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8" w:rsidRPr="00872FDB" w:rsidRDefault="00E852A5" w:rsidP="000514DC">
      <w:pPr>
        <w:widowControl/>
        <w:jc w:val="center"/>
        <w:rPr>
          <w:rFonts w:eastAsia="標楷體"/>
          <w:b/>
          <w:sz w:val="36"/>
          <w:szCs w:val="36"/>
        </w:rPr>
      </w:pPr>
      <w:r w:rsidRPr="00872FDB">
        <w:rPr>
          <w:rFonts w:eastAsia="標楷體"/>
          <w:b/>
          <w:sz w:val="36"/>
          <w:szCs w:val="36"/>
        </w:rPr>
        <w:t xml:space="preserve">National Kaohsiung University of Hospitality and Tourism  </w:t>
      </w:r>
    </w:p>
    <w:p w:rsidR="00366C48" w:rsidRPr="00872FDB" w:rsidRDefault="00366C48" w:rsidP="000514DC">
      <w:pPr>
        <w:widowControl/>
        <w:jc w:val="center"/>
        <w:rPr>
          <w:rFonts w:eastAsia="標楷體"/>
          <w:b/>
          <w:sz w:val="36"/>
          <w:szCs w:val="36"/>
        </w:rPr>
      </w:pPr>
      <w:r w:rsidRPr="00872FDB">
        <w:rPr>
          <w:rFonts w:eastAsia="標楷體"/>
          <w:b/>
          <w:sz w:val="36"/>
          <w:szCs w:val="36"/>
        </w:rPr>
        <w:t>Facilit</w:t>
      </w:r>
      <w:r w:rsidR="00653896" w:rsidRPr="00872FDB">
        <w:rPr>
          <w:rFonts w:eastAsia="標楷體"/>
          <w:b/>
          <w:sz w:val="36"/>
          <w:szCs w:val="36"/>
        </w:rPr>
        <w:t>y</w:t>
      </w:r>
      <w:r w:rsidRPr="00872FDB">
        <w:rPr>
          <w:rFonts w:eastAsia="標楷體"/>
          <w:b/>
          <w:sz w:val="36"/>
          <w:szCs w:val="36"/>
        </w:rPr>
        <w:t xml:space="preserve"> </w:t>
      </w:r>
      <w:r w:rsidR="00584F4F" w:rsidRPr="00872FDB">
        <w:rPr>
          <w:rFonts w:eastAsia="標楷體"/>
          <w:b/>
          <w:sz w:val="36"/>
          <w:szCs w:val="36"/>
        </w:rPr>
        <w:t>Rental</w:t>
      </w:r>
      <w:r w:rsidR="009452A4" w:rsidRPr="00872FDB">
        <w:rPr>
          <w:rFonts w:eastAsia="標楷體"/>
          <w:b/>
          <w:sz w:val="36"/>
          <w:szCs w:val="36"/>
        </w:rPr>
        <w:t xml:space="preserve"> Rates</w:t>
      </w:r>
      <w:r w:rsidR="00653896" w:rsidRPr="00872FDB">
        <w:rPr>
          <w:rFonts w:eastAsia="標楷體"/>
          <w:b/>
          <w:sz w:val="36"/>
          <w:szCs w:val="36"/>
        </w:rPr>
        <w:t xml:space="preserve"> Sheet</w:t>
      </w:r>
    </w:p>
    <w:p w:rsidR="000514DC" w:rsidRPr="00872FDB" w:rsidRDefault="000514DC" w:rsidP="006E4828">
      <w:pPr>
        <w:widowControl/>
        <w:jc w:val="right"/>
        <w:rPr>
          <w:rFonts w:eastAsia="標楷體"/>
          <w:sz w:val="20"/>
          <w:szCs w:val="20"/>
        </w:rPr>
      </w:pPr>
      <w:r w:rsidRPr="00872FDB">
        <w:rPr>
          <w:rFonts w:eastAsia="標楷體"/>
          <w:b/>
          <w:sz w:val="20"/>
          <w:szCs w:val="20"/>
        </w:rPr>
        <w:t xml:space="preserve">    </w:t>
      </w:r>
      <w:r w:rsidR="00D55967" w:rsidRPr="00872FDB">
        <w:rPr>
          <w:rFonts w:eastAsia="標楷體"/>
          <w:b/>
          <w:sz w:val="20"/>
          <w:szCs w:val="20"/>
        </w:rPr>
        <w:t xml:space="preserve">                                               </w:t>
      </w:r>
      <w:r w:rsidRPr="00872FDB">
        <w:rPr>
          <w:rFonts w:eastAsia="標楷體"/>
          <w:b/>
          <w:sz w:val="20"/>
          <w:szCs w:val="20"/>
        </w:rPr>
        <w:t xml:space="preserve">  </w:t>
      </w:r>
    </w:p>
    <w:p w:rsidR="00D55967" w:rsidRPr="00872FDB" w:rsidRDefault="00D55967" w:rsidP="00087102">
      <w:pPr>
        <w:autoSpaceDE w:val="0"/>
        <w:autoSpaceDN w:val="0"/>
        <w:adjustRightInd w:val="0"/>
        <w:snapToGrid w:val="0"/>
        <w:ind w:left="450" w:hangingChars="225" w:hanging="450"/>
        <w:jc w:val="right"/>
        <w:rPr>
          <w:rFonts w:eastAsia="標楷體"/>
          <w:sz w:val="20"/>
          <w:szCs w:val="20"/>
        </w:rPr>
      </w:pPr>
      <w:r w:rsidRPr="00872FDB">
        <w:rPr>
          <w:rFonts w:eastAsia="標楷體"/>
          <w:sz w:val="20"/>
          <w:szCs w:val="20"/>
        </w:rPr>
        <w:t xml:space="preserve">                  </w:t>
      </w:r>
      <w:r w:rsidR="00DF4934" w:rsidRPr="002D5DAC">
        <w:rPr>
          <w:rFonts w:eastAsia="標楷體"/>
          <w:color w:val="000000" w:themeColor="text1"/>
          <w:kern w:val="0"/>
          <w:sz w:val="18"/>
          <w:szCs w:val="18"/>
        </w:rPr>
        <w:t xml:space="preserve">Adopted by </w:t>
      </w:r>
      <w:r w:rsidR="00DF4934">
        <w:rPr>
          <w:rFonts w:eastAsia="標楷體" w:hint="eastAsia"/>
          <w:color w:val="000000" w:themeColor="text1"/>
          <w:kern w:val="0"/>
          <w:sz w:val="18"/>
          <w:szCs w:val="18"/>
        </w:rPr>
        <w:t>352</w:t>
      </w:r>
      <w:r w:rsidR="00DF4934" w:rsidRPr="00DF4934">
        <w:rPr>
          <w:rFonts w:eastAsia="標楷體" w:hint="eastAsia"/>
          <w:color w:val="000000" w:themeColor="text1"/>
          <w:kern w:val="0"/>
          <w:sz w:val="18"/>
          <w:szCs w:val="18"/>
          <w:vertAlign w:val="superscript"/>
        </w:rPr>
        <w:t>nd</w:t>
      </w:r>
      <w:r w:rsidR="00DF4934">
        <w:rPr>
          <w:rFonts w:eastAsia="標楷體" w:hint="eastAsia"/>
          <w:color w:val="000000" w:themeColor="text1"/>
          <w:kern w:val="0"/>
          <w:sz w:val="18"/>
          <w:szCs w:val="18"/>
        </w:rPr>
        <w:t xml:space="preserve"> </w:t>
      </w:r>
      <w:r w:rsidR="00DF4934" w:rsidRPr="002D5DAC">
        <w:rPr>
          <w:rFonts w:eastAsia="標楷體"/>
          <w:color w:val="000000" w:themeColor="text1"/>
          <w:kern w:val="0"/>
          <w:sz w:val="18"/>
          <w:szCs w:val="18"/>
        </w:rPr>
        <w:t xml:space="preserve">Administrative Council meeting on </w:t>
      </w:r>
      <w:r w:rsidR="00DF4934">
        <w:rPr>
          <w:rFonts w:eastAsia="標楷體" w:hint="eastAsia"/>
          <w:color w:val="000000" w:themeColor="text1"/>
          <w:kern w:val="0"/>
          <w:sz w:val="18"/>
          <w:szCs w:val="18"/>
        </w:rPr>
        <w:t>June 2</w:t>
      </w:r>
      <w:r w:rsidR="00DF4934" w:rsidRPr="002D5DAC">
        <w:rPr>
          <w:rFonts w:eastAsia="標楷體"/>
          <w:color w:val="000000" w:themeColor="text1"/>
          <w:kern w:val="0"/>
          <w:sz w:val="18"/>
          <w:szCs w:val="18"/>
        </w:rPr>
        <w:t>, 201</w:t>
      </w:r>
      <w:r w:rsidR="00DF4934">
        <w:rPr>
          <w:rFonts w:eastAsia="標楷體" w:hint="eastAsia"/>
          <w:color w:val="000000" w:themeColor="text1"/>
          <w:kern w:val="0"/>
          <w:sz w:val="18"/>
          <w:szCs w:val="18"/>
        </w:rPr>
        <w:t>6</w:t>
      </w:r>
      <w:r w:rsidRPr="00872FDB">
        <w:rPr>
          <w:rFonts w:eastAsia="標楷體"/>
          <w:sz w:val="20"/>
          <w:szCs w:val="20"/>
        </w:rPr>
        <w:t xml:space="preserve">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15"/>
        <w:gridCol w:w="4171"/>
        <w:gridCol w:w="1173"/>
        <w:gridCol w:w="892"/>
        <w:gridCol w:w="2282"/>
        <w:gridCol w:w="2393"/>
      </w:tblGrid>
      <w:tr w:rsidR="00DF4934" w:rsidRPr="004927F2" w:rsidTr="00087102">
        <w:tc>
          <w:tcPr>
            <w:tcW w:w="1270" w:type="pct"/>
            <w:shd w:val="pct10" w:color="auto" w:fill="auto"/>
            <w:vAlign w:val="center"/>
          </w:tcPr>
          <w:p w:rsidR="00D2790B" w:rsidRPr="004927F2" w:rsidRDefault="004575E7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Facility</w:t>
            </w:r>
          </w:p>
        </w:tc>
        <w:tc>
          <w:tcPr>
            <w:tcW w:w="1426" w:type="pct"/>
            <w:shd w:val="pct10" w:color="auto" w:fill="auto"/>
            <w:vAlign w:val="center"/>
          </w:tcPr>
          <w:p w:rsidR="00D2790B" w:rsidRPr="004927F2" w:rsidRDefault="009061EC" w:rsidP="0008710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Management Unit</w:t>
            </w:r>
          </w:p>
        </w:tc>
        <w:tc>
          <w:tcPr>
            <w:tcW w:w="401" w:type="pct"/>
            <w:shd w:val="pct10" w:color="auto" w:fill="auto"/>
            <w:vAlign w:val="center"/>
          </w:tcPr>
          <w:p w:rsidR="00D2790B" w:rsidRPr="004927F2" w:rsidRDefault="00DF493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Total </w:t>
            </w:r>
            <w:r w:rsidR="00366C48" w:rsidRPr="004927F2">
              <w:rPr>
                <w:rFonts w:eastAsia="標楷體"/>
              </w:rPr>
              <w:t>Capacity</w:t>
            </w:r>
            <w:r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305" w:type="pct"/>
            <w:shd w:val="pct10" w:color="auto" w:fill="auto"/>
          </w:tcPr>
          <w:p w:rsidR="00D2790B" w:rsidRPr="004927F2" w:rsidRDefault="00AF493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Area</w:t>
            </w:r>
            <w:r w:rsidR="00DF4934" w:rsidRPr="004927F2">
              <w:rPr>
                <w:rFonts w:eastAsia="標楷體" w:hint="eastAsia"/>
                <w:b/>
                <w:color w:val="FF0000"/>
              </w:rPr>
              <w:t xml:space="preserve"> (</w:t>
            </w:r>
            <w:r w:rsidR="00D2790B" w:rsidRPr="004927F2">
              <w:rPr>
                <w:rFonts w:eastAsia="標楷體"/>
                <w:b/>
                <w:color w:val="FF0000"/>
              </w:rPr>
              <w:t>M</w:t>
            </w:r>
            <w:r w:rsidR="00D2790B" w:rsidRPr="004927F2">
              <w:rPr>
                <w:rFonts w:eastAsia="標楷體"/>
                <w:b/>
                <w:color w:val="FF0000"/>
                <w:vertAlign w:val="superscript"/>
              </w:rPr>
              <w:t>2</w:t>
            </w:r>
            <w:r w:rsidR="00DF4934" w:rsidRPr="004927F2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780" w:type="pct"/>
            <w:shd w:val="pct10" w:color="auto" w:fill="auto"/>
            <w:vAlign w:val="center"/>
          </w:tcPr>
          <w:p w:rsidR="00D2790B" w:rsidRPr="004927F2" w:rsidRDefault="00584F4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Rental Fee</w:t>
            </w:r>
            <w:r w:rsidR="00AF493D" w:rsidRPr="004927F2">
              <w:rPr>
                <w:rFonts w:eastAsia="標楷體"/>
                <w:color w:val="FF0000"/>
              </w:rPr>
              <w:t xml:space="preserve"> for External </w:t>
            </w:r>
            <w:r w:rsidR="000B34ED" w:rsidRPr="004927F2">
              <w:rPr>
                <w:rFonts w:eastAsia="標楷體"/>
                <w:color w:val="FF0000"/>
              </w:rPr>
              <w:t>Renters</w:t>
            </w:r>
            <w:r w:rsidR="00DF4934"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818" w:type="pct"/>
            <w:shd w:val="pct10" w:color="auto" w:fill="auto"/>
          </w:tcPr>
          <w:p w:rsidR="00D2790B" w:rsidRPr="004927F2" w:rsidRDefault="00584F4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Rental Fee</w:t>
            </w:r>
            <w:r w:rsidR="00AF493D" w:rsidRPr="004927F2">
              <w:rPr>
                <w:rFonts w:eastAsia="標楷體"/>
                <w:color w:val="FF0000"/>
              </w:rPr>
              <w:t xml:space="preserve"> for Student Activities</w:t>
            </w:r>
            <w:r w:rsidR="00DF4934"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366C48" w:rsidRPr="004927F2" w:rsidRDefault="00366C48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Administration Meeting Room </w:t>
            </w:r>
            <w:r w:rsidRPr="004927F2">
              <w:rPr>
                <w:rFonts w:eastAsia="標楷體"/>
                <w:color w:val="FF0000"/>
              </w:rPr>
              <w:t>A703</w:t>
            </w:r>
          </w:p>
          <w:p w:rsidR="000F2187" w:rsidRPr="004927F2" w:rsidRDefault="00B77B00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</w:t>
            </w:r>
            <w:r w:rsidR="00686ACF" w:rsidRPr="004927F2">
              <w:rPr>
                <w:rFonts w:eastAsia="標楷體"/>
              </w:rPr>
              <w:t xml:space="preserve"> (A)</w:t>
            </w:r>
            <w:r w:rsidRPr="004927F2">
              <w:rPr>
                <w:rFonts w:eastAsia="標楷體"/>
              </w:rPr>
              <w:t xml:space="preserve"> </w:t>
            </w:r>
            <w:r w:rsidR="00DF4934" w:rsidRPr="004927F2">
              <w:rPr>
                <w:rFonts w:eastAsia="標楷體"/>
              </w:rPr>
              <w:t>7</w:t>
            </w:r>
            <w:r w:rsidR="00DF4934" w:rsidRPr="004927F2">
              <w:rPr>
                <w:rFonts w:eastAsia="標楷體"/>
                <w:vertAlign w:val="superscript"/>
              </w:rPr>
              <w:t>th</w:t>
            </w:r>
            <w:r w:rsidR="00DF4934"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Align w:val="center"/>
          </w:tcPr>
          <w:p w:rsidR="000F2187" w:rsidRPr="00926CC0" w:rsidRDefault="007542A0" w:rsidP="00926CC0">
            <w:pPr>
              <w:spacing w:line="0" w:lineRule="atLeast"/>
              <w:jc w:val="center"/>
              <w:rPr>
                <w:rFonts w:eastAsia="標楷體"/>
                <w:color w:val="00B0F0"/>
              </w:rPr>
            </w:pPr>
            <w:r w:rsidRPr="00926CC0">
              <w:rPr>
                <w:rFonts w:eastAsia="標楷體"/>
                <w:color w:val="00B0F0"/>
              </w:rPr>
              <w:t>Secretariat Office</w:t>
            </w:r>
          </w:p>
        </w:tc>
        <w:tc>
          <w:tcPr>
            <w:tcW w:w="401" w:type="pct"/>
            <w:vAlign w:val="center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30 </w:t>
            </w:r>
          </w:p>
        </w:tc>
        <w:tc>
          <w:tcPr>
            <w:tcW w:w="305" w:type="pct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87102" w:rsidRDefault="000B34ED" w:rsidP="00087102">
            <w:pPr>
              <w:spacing w:line="0" w:lineRule="atLeast"/>
              <w:rPr>
                <w:rFonts w:eastAsia="標楷體"/>
              </w:rPr>
            </w:pPr>
            <w:bookmarkStart w:id="0" w:name="OLE_LINK1"/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 xml:space="preserve">: </w:t>
            </w:r>
          </w:p>
          <w:p w:rsidR="00B1374C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NT$ 2000/</w:t>
            </w:r>
            <w:r w:rsidR="007C448C" w:rsidRPr="004927F2">
              <w:rPr>
                <w:rFonts w:eastAsia="標楷體" w:hint="eastAsia"/>
              </w:rPr>
              <w:t>h</w:t>
            </w:r>
            <w:r w:rsidRPr="004927F2">
              <w:rPr>
                <w:rFonts w:eastAsia="標楷體"/>
              </w:rPr>
              <w:t>our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NT$3000/</w:t>
            </w:r>
            <w:r w:rsidR="007C448C" w:rsidRPr="004927F2">
              <w:rPr>
                <w:rFonts w:eastAsia="標楷體" w:hint="eastAsia"/>
              </w:rPr>
              <w:t>h</w:t>
            </w:r>
            <w:r w:rsidRPr="004927F2">
              <w:rPr>
                <w:rFonts w:eastAsia="標楷體"/>
              </w:rPr>
              <w:t>our</w:t>
            </w:r>
          </w:p>
          <w:bookmarkEnd w:id="0"/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-------</w:t>
            </w: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Round Table Meeting Room </w:t>
            </w:r>
            <w:r w:rsidRPr="004927F2">
              <w:rPr>
                <w:rFonts w:eastAsia="標楷體"/>
                <w:color w:val="FF0000"/>
              </w:rPr>
              <w:t>A601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 (A) 6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 w:val="restart"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20</w:t>
            </w:r>
          </w:p>
        </w:tc>
        <w:tc>
          <w:tcPr>
            <w:tcW w:w="305" w:type="pct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88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shd w:val="clear" w:color="auto" w:fill="FFFFFF" w:themeFill="background1"/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</w:rPr>
              <w:t xml:space="preserve">Meeting Room </w:t>
            </w:r>
            <w:r w:rsidRPr="004927F2">
              <w:rPr>
                <w:rFonts w:eastAsia="標楷體"/>
                <w:color w:val="FF0000"/>
              </w:rPr>
              <w:t>A405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  <w:b/>
              </w:rPr>
            </w:pPr>
            <w:r w:rsidRPr="004927F2">
              <w:rPr>
                <w:rFonts w:eastAsia="標楷體"/>
              </w:rPr>
              <w:t>Administration Building (A) 4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401" w:type="pct"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</w:t>
            </w:r>
          </w:p>
        </w:tc>
        <w:tc>
          <w:tcPr>
            <w:tcW w:w="305" w:type="pct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82.25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087102" w:rsidRPr="004927F2" w:rsidRDefault="00087102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shd w:val="clear" w:color="auto" w:fill="FFFFFF" w:themeFill="background1"/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</w:rPr>
              <w:t xml:space="preserve">Meeting Room </w:t>
            </w:r>
            <w:r w:rsidRPr="004927F2">
              <w:rPr>
                <w:rFonts w:eastAsia="標楷體"/>
                <w:color w:val="FF0000"/>
              </w:rPr>
              <w:t>A412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  <w:b/>
              </w:rPr>
            </w:pPr>
            <w:r w:rsidRPr="004927F2">
              <w:rPr>
                <w:rFonts w:eastAsia="標楷體"/>
              </w:rPr>
              <w:t>Administration Building (A) 4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401" w:type="pct"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26</w:t>
            </w:r>
          </w:p>
        </w:tc>
        <w:tc>
          <w:tcPr>
            <w:tcW w:w="305" w:type="pct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72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087102" w:rsidRPr="004927F2" w:rsidRDefault="00087102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shd w:val="clear" w:color="auto" w:fill="FFFFFF" w:themeFill="background1"/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Meeting Room </w:t>
            </w:r>
            <w:r w:rsidRPr="004927F2">
              <w:rPr>
                <w:rFonts w:eastAsia="標楷體"/>
                <w:color w:val="FF0000"/>
              </w:rPr>
              <w:t>A405-1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  <w:b/>
              </w:rPr>
            </w:pPr>
            <w:r w:rsidRPr="004927F2">
              <w:rPr>
                <w:rFonts w:eastAsia="標楷體"/>
              </w:rPr>
              <w:t>Administration Building (A) 4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401" w:type="pct"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14</w:t>
            </w:r>
          </w:p>
        </w:tc>
        <w:tc>
          <w:tcPr>
            <w:tcW w:w="305" w:type="pct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63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087102" w:rsidRPr="004927F2" w:rsidRDefault="00087102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Meeting Room </w:t>
            </w:r>
            <w:r w:rsidRPr="004927F2">
              <w:rPr>
                <w:rFonts w:eastAsia="標楷體"/>
                <w:color w:val="FF0000"/>
              </w:rPr>
              <w:t>A603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 (A) 6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308</w:t>
            </w:r>
          </w:p>
        </w:tc>
        <w:tc>
          <w:tcPr>
            <w:tcW w:w="780" w:type="pct"/>
            <w:vMerge w:val="restart"/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NT$3000/</w:t>
            </w:r>
            <w:r w:rsidRPr="004927F2">
              <w:rPr>
                <w:rFonts w:eastAsia="標楷體" w:hint="eastAsia"/>
              </w:rPr>
              <w:t>h</w:t>
            </w:r>
            <w:r w:rsidRPr="004927F2">
              <w:rPr>
                <w:rFonts w:eastAsia="標楷體"/>
              </w:rPr>
              <w:t>our</w:t>
            </w:r>
          </w:p>
          <w:p w:rsidR="0008710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NT$4000/</w:t>
            </w:r>
            <w:r w:rsidRPr="004927F2">
              <w:rPr>
                <w:rFonts w:eastAsia="標楷體" w:hint="eastAsia"/>
              </w:rPr>
              <w:t>h</w:t>
            </w:r>
            <w:r w:rsidRPr="004927F2">
              <w:rPr>
                <w:rFonts w:eastAsia="標楷體"/>
              </w:rPr>
              <w:t>our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Administration Meeting Room </w:t>
            </w:r>
            <w:r w:rsidRPr="004927F2">
              <w:rPr>
                <w:rFonts w:eastAsia="標楷體"/>
                <w:color w:val="FF0000"/>
              </w:rPr>
              <w:t>A602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 (A) 6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138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087102" w:rsidRPr="004927F2" w:rsidTr="00F61A91">
        <w:trPr>
          <w:cantSplit/>
          <w:trHeight w:val="70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Briefing Room</w:t>
            </w:r>
            <w:r w:rsidRPr="004927F2">
              <w:rPr>
                <w:rFonts w:eastAsia="標楷體" w:hint="eastAsia"/>
              </w:rPr>
              <w:t xml:space="preserve"> </w:t>
            </w:r>
            <w:r w:rsidRPr="004927F2">
              <w:rPr>
                <w:rFonts w:eastAsia="標楷體"/>
                <w:color w:val="FF0000"/>
              </w:rPr>
              <w:t>A504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 (A) 5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1426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212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087102" w:rsidRPr="004927F2" w:rsidTr="00087102">
        <w:trPr>
          <w:cantSplit/>
          <w:trHeight w:val="70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Multi-functional Meeting Room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Second Professional Building (D)1</w:t>
            </w:r>
            <w:r w:rsidRPr="004927F2">
              <w:rPr>
                <w:rFonts w:eastAsia="標楷體"/>
                <w:vertAlign w:val="superscript"/>
              </w:rPr>
              <w:t>st</w:t>
            </w:r>
            <w:r w:rsidRPr="004927F2">
              <w:rPr>
                <w:rFonts w:eastAsia="標楷體"/>
              </w:rPr>
              <w:t xml:space="preserve"> Floor</w:t>
            </w:r>
            <w:r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1426" w:type="pct"/>
            <w:vMerge/>
            <w:tcBorders>
              <w:bottom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300-550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518</w:t>
            </w:r>
          </w:p>
        </w:tc>
        <w:tc>
          <w:tcPr>
            <w:tcW w:w="780" w:type="pct"/>
            <w:vMerge/>
            <w:vAlign w:val="center"/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102" w:rsidRPr="004927F2" w:rsidRDefault="00087102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366C48" w:rsidRPr="004927F2" w:rsidRDefault="00366C48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Military Training Classroom</w:t>
            </w:r>
          </w:p>
          <w:p w:rsidR="000F2187" w:rsidRPr="004927F2" w:rsidRDefault="00F22C3E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Humanities Building (Second Instructional Building) (G)</w:t>
            </w:r>
            <w:r w:rsidR="00DF4934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1426" w:type="pct"/>
            <w:vAlign w:val="center"/>
          </w:tcPr>
          <w:p w:rsidR="000F2187" w:rsidRPr="004927F2" w:rsidRDefault="00F22C3E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Military Training Office</w:t>
            </w:r>
          </w:p>
        </w:tc>
        <w:tc>
          <w:tcPr>
            <w:tcW w:w="401" w:type="pct"/>
            <w:vAlign w:val="center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150</w:t>
            </w:r>
          </w:p>
        </w:tc>
        <w:tc>
          <w:tcPr>
            <w:tcW w:w="305" w:type="pct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192.17</w:t>
            </w:r>
          </w:p>
        </w:tc>
        <w:tc>
          <w:tcPr>
            <w:tcW w:w="780" w:type="pct"/>
            <w:vAlign w:val="center"/>
          </w:tcPr>
          <w:p w:rsidR="000F2187" w:rsidRDefault="000B34E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</w:t>
            </w:r>
            <w:r w:rsidR="000F2187" w:rsidRPr="004927F2">
              <w:rPr>
                <w:rFonts w:eastAsia="標楷體"/>
              </w:rPr>
              <w:t>3000</w:t>
            </w:r>
            <w:r w:rsidR="00B1374C" w:rsidRPr="004927F2">
              <w:rPr>
                <w:rFonts w:eastAsia="標楷體"/>
              </w:rPr>
              <w:t>/</w:t>
            </w:r>
            <w:r w:rsidR="00EE08F0" w:rsidRPr="004927F2">
              <w:rPr>
                <w:rFonts w:eastAsia="標楷體"/>
              </w:rPr>
              <w:t>hour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0F2187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NT$4000/</w:t>
            </w:r>
            <w:r w:rsidR="00EE08F0" w:rsidRPr="004927F2">
              <w:rPr>
                <w:rFonts w:eastAsia="標楷體"/>
              </w:rPr>
              <w:t>hour</w:t>
            </w:r>
          </w:p>
        </w:tc>
        <w:tc>
          <w:tcPr>
            <w:tcW w:w="818" w:type="pct"/>
          </w:tcPr>
          <w:p w:rsidR="000F2187" w:rsidRPr="004927F2" w:rsidRDefault="00B1374C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lastRenderedPageBreak/>
              <w:t>Classroom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Humanities Building (Second Instructional Building) (G)</w:t>
            </w:r>
            <w:r w:rsidR="00DF4934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1426" w:type="pct"/>
            <w:vMerge w:val="restart"/>
            <w:vAlign w:val="center"/>
          </w:tcPr>
          <w:p w:rsidR="00B1374C" w:rsidRPr="004927F2" w:rsidRDefault="00DF493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</w:t>
            </w:r>
            <w:r w:rsidRPr="004927F2">
              <w:rPr>
                <w:rFonts w:eastAsia="標楷體" w:hint="eastAsia"/>
              </w:rPr>
              <w:t>t</w:t>
            </w:r>
            <w:r w:rsidRPr="004927F2">
              <w:rPr>
                <w:rFonts w:eastAsia="標楷體"/>
              </w:rPr>
              <w:t>ment/Institute</w:t>
            </w:r>
            <w:r w:rsidR="00127344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50</w:t>
            </w:r>
          </w:p>
        </w:tc>
        <w:tc>
          <w:tcPr>
            <w:tcW w:w="305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96.1</w:t>
            </w:r>
          </w:p>
        </w:tc>
        <w:tc>
          <w:tcPr>
            <w:tcW w:w="780" w:type="pct"/>
            <w:vMerge w:val="restar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NT$500/Hour</w:t>
            </w:r>
            <w:bookmarkStart w:id="1" w:name="_GoBack"/>
            <w:bookmarkEnd w:id="1"/>
          </w:p>
        </w:tc>
        <w:tc>
          <w:tcPr>
            <w:tcW w:w="818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Classroom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Instructional Building (F)</w:t>
            </w:r>
            <w:r w:rsidR="00DF4934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1426" w:type="pct"/>
            <w:vMerge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01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50</w:t>
            </w:r>
          </w:p>
        </w:tc>
        <w:tc>
          <w:tcPr>
            <w:tcW w:w="305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72</w:t>
            </w:r>
          </w:p>
        </w:tc>
        <w:tc>
          <w:tcPr>
            <w:tcW w:w="780" w:type="pct"/>
            <w:vMerge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8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Multi-function</w:t>
            </w:r>
            <w:r w:rsidR="001E3E1D" w:rsidRPr="004927F2">
              <w:rPr>
                <w:rFonts w:eastAsia="標楷體"/>
              </w:rPr>
              <w:t>al</w:t>
            </w:r>
            <w:r w:rsidRPr="004927F2">
              <w:rPr>
                <w:rFonts w:eastAsia="標楷體"/>
              </w:rPr>
              <w:t xml:space="preserve"> Audiovisual Classroom </w:t>
            </w:r>
            <w:r w:rsidR="00DF4934" w:rsidRPr="004927F2">
              <w:rPr>
                <w:rFonts w:eastAsia="標楷體"/>
              </w:rPr>
              <w:t>FB105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Instructional Building (F)</w:t>
            </w:r>
          </w:p>
        </w:tc>
        <w:tc>
          <w:tcPr>
            <w:tcW w:w="1426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Academic Affairs Office</w:t>
            </w:r>
          </w:p>
        </w:tc>
        <w:tc>
          <w:tcPr>
            <w:tcW w:w="401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200</w:t>
            </w:r>
          </w:p>
        </w:tc>
        <w:tc>
          <w:tcPr>
            <w:tcW w:w="305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215.47</w:t>
            </w:r>
          </w:p>
        </w:tc>
        <w:tc>
          <w:tcPr>
            <w:tcW w:w="780" w:type="pct"/>
            <w:vAlign w:val="center"/>
          </w:tcPr>
          <w:p w:rsidR="00B1374C" w:rsidRDefault="000B34E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NT$3000/hour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NT$4000/hour</w:t>
            </w:r>
          </w:p>
        </w:tc>
        <w:tc>
          <w:tcPr>
            <w:tcW w:w="818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  <w:shd w:val="clear" w:color="auto" w:fill="FFFFFF" w:themeFill="background1"/>
              </w:rPr>
            </w:pPr>
            <w:r w:rsidRPr="004927F2">
              <w:rPr>
                <w:rFonts w:eastAsia="標楷體"/>
                <w:shd w:val="clear" w:color="auto" w:fill="FFFFFF" w:themeFill="background1"/>
              </w:rPr>
              <w:t>International Conference Room</w:t>
            </w:r>
            <w:r w:rsidR="00DF4934" w:rsidRPr="004927F2">
              <w:rPr>
                <w:rFonts w:eastAsia="標楷體" w:hint="eastAsia"/>
                <w:shd w:val="clear" w:color="auto" w:fill="FFFFFF" w:themeFill="background1"/>
              </w:rPr>
              <w:t xml:space="preserve"> </w:t>
            </w:r>
            <w:r w:rsidR="00DF4934" w:rsidRPr="004927F2">
              <w:rPr>
                <w:rFonts w:eastAsia="標楷體"/>
                <w:color w:val="FF0000"/>
              </w:rPr>
              <w:t>H116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  <w:shd w:val="clear" w:color="auto" w:fill="FFFFFF" w:themeFill="background1"/>
              </w:rPr>
              <w:t>Third Instructional Building (H)</w:t>
            </w:r>
          </w:p>
        </w:tc>
        <w:tc>
          <w:tcPr>
            <w:tcW w:w="1426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Hospitality and M.I.C.E. Marketing Management</w:t>
            </w:r>
          </w:p>
        </w:tc>
        <w:tc>
          <w:tcPr>
            <w:tcW w:w="401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240</w:t>
            </w:r>
          </w:p>
        </w:tc>
        <w:tc>
          <w:tcPr>
            <w:tcW w:w="305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532</w:t>
            </w:r>
          </w:p>
        </w:tc>
        <w:tc>
          <w:tcPr>
            <w:tcW w:w="780" w:type="pct"/>
            <w:vAlign w:val="center"/>
          </w:tcPr>
          <w:p w:rsidR="00B1374C" w:rsidRDefault="000B34E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NT$5000/hour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NT$6000/hour</w:t>
            </w:r>
          </w:p>
        </w:tc>
        <w:tc>
          <w:tcPr>
            <w:tcW w:w="818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DF4934" w:rsidRPr="004927F2" w:rsidTr="00087102">
        <w:trPr>
          <w:cantSplit/>
          <w:trHeight w:val="70"/>
        </w:trPr>
        <w:tc>
          <w:tcPr>
            <w:tcW w:w="1270" w:type="pct"/>
            <w:vAlign w:val="center"/>
          </w:tcPr>
          <w:p w:rsidR="00BC0A85" w:rsidRPr="004927F2" w:rsidRDefault="00BC0A85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Computer-assisted Language Classroom</w:t>
            </w:r>
          </w:p>
          <w:p w:rsidR="000F2187" w:rsidRPr="004927F2" w:rsidRDefault="000F2187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（</w:t>
            </w:r>
            <w:r w:rsidRPr="004927F2">
              <w:rPr>
                <w:rFonts w:eastAsia="標楷體"/>
              </w:rPr>
              <w:t>HB105 H303 H304 H305 H307</w:t>
            </w:r>
            <w:r w:rsidRPr="004927F2">
              <w:rPr>
                <w:rFonts w:eastAsia="標楷體"/>
              </w:rPr>
              <w:t>）</w:t>
            </w:r>
          </w:p>
        </w:tc>
        <w:tc>
          <w:tcPr>
            <w:tcW w:w="1426" w:type="pct"/>
            <w:vAlign w:val="center"/>
          </w:tcPr>
          <w:p w:rsidR="000F2187" w:rsidRPr="004927F2" w:rsidRDefault="00DF515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Language Center</w:t>
            </w:r>
          </w:p>
        </w:tc>
        <w:tc>
          <w:tcPr>
            <w:tcW w:w="401" w:type="pct"/>
            <w:vAlign w:val="center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30-40</w:t>
            </w:r>
          </w:p>
        </w:tc>
        <w:tc>
          <w:tcPr>
            <w:tcW w:w="305" w:type="pct"/>
          </w:tcPr>
          <w:p w:rsidR="000F2187" w:rsidRPr="004927F2" w:rsidRDefault="000F2187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64-80</w:t>
            </w:r>
          </w:p>
        </w:tc>
        <w:tc>
          <w:tcPr>
            <w:tcW w:w="780" w:type="pct"/>
            <w:vAlign w:val="center"/>
          </w:tcPr>
          <w:p w:rsidR="00B1374C" w:rsidRDefault="000B34E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NT$1500/hour</w:t>
            </w:r>
          </w:p>
          <w:p w:rsidR="00087102" w:rsidRPr="004927F2" w:rsidRDefault="00087102" w:rsidP="00087102">
            <w:pPr>
              <w:spacing w:line="0" w:lineRule="atLeast"/>
              <w:rPr>
                <w:rFonts w:eastAsia="標楷體"/>
              </w:rPr>
            </w:pPr>
          </w:p>
          <w:p w:rsidR="000F2187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NT$2000/hour</w:t>
            </w:r>
          </w:p>
        </w:tc>
        <w:tc>
          <w:tcPr>
            <w:tcW w:w="818" w:type="pct"/>
          </w:tcPr>
          <w:p w:rsidR="000F2187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NT$500/Event</w:t>
            </w:r>
          </w:p>
        </w:tc>
      </w:tr>
    </w:tbl>
    <w:p w:rsidR="00B61C14" w:rsidRPr="00872FDB" w:rsidRDefault="00B61C14"/>
    <w:p w:rsidR="004F3DC9" w:rsidRPr="00872FDB" w:rsidRDefault="004F3D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56"/>
        <w:gridCol w:w="2747"/>
        <w:gridCol w:w="1843"/>
        <w:gridCol w:w="965"/>
        <w:gridCol w:w="3288"/>
        <w:gridCol w:w="2527"/>
      </w:tblGrid>
      <w:tr w:rsidR="00EA78AF" w:rsidRPr="004927F2" w:rsidTr="00087102">
        <w:trPr>
          <w:cantSplit/>
          <w:trHeight w:val="7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</w:rPr>
            </w:pPr>
            <w:r w:rsidRPr="004927F2">
              <w:rPr>
                <w:rFonts w:eastAsia="標楷體"/>
                <w:snapToGrid w:val="0"/>
                <w:kern w:val="0"/>
              </w:rPr>
              <w:br w:type="page"/>
            </w:r>
            <w:r w:rsidRPr="004927F2">
              <w:rPr>
                <w:rFonts w:eastAsia="標楷體" w:hint="eastAsia"/>
                <w:snapToGrid w:val="0"/>
                <w:kern w:val="0"/>
              </w:rPr>
              <w:t>Facility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4934" w:rsidRPr="004927F2" w:rsidRDefault="009061EC" w:rsidP="0008710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Unit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Total </w:t>
            </w:r>
            <w:r w:rsidRPr="004927F2">
              <w:rPr>
                <w:rFonts w:eastAsia="標楷體"/>
              </w:rPr>
              <w:t>Capacity</w:t>
            </w:r>
          </w:p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Area</w:t>
            </w:r>
            <w:r w:rsidRPr="004927F2">
              <w:rPr>
                <w:rFonts w:eastAsia="標楷體" w:hint="eastAsia"/>
                <w:b/>
                <w:color w:val="FF0000"/>
              </w:rPr>
              <w:t xml:space="preserve"> (</w:t>
            </w:r>
            <w:r w:rsidRPr="004927F2">
              <w:rPr>
                <w:rFonts w:eastAsia="標楷體"/>
                <w:b/>
                <w:color w:val="FF0000"/>
              </w:rPr>
              <w:t>M</w:t>
            </w:r>
            <w:r w:rsidRPr="004927F2">
              <w:rPr>
                <w:rFonts w:eastAsia="標楷體"/>
                <w:b/>
                <w:color w:val="FF0000"/>
                <w:vertAlign w:val="superscript"/>
              </w:rPr>
              <w:t>2</w:t>
            </w:r>
            <w:r w:rsidRPr="004927F2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1124" w:type="pct"/>
            <w:shd w:val="pct10" w:color="auto" w:fill="auto"/>
            <w:vAlign w:val="center"/>
          </w:tcPr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Rental Fee for External Renters</w:t>
            </w:r>
          </w:p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4934" w:rsidRPr="004927F2" w:rsidRDefault="00DF4934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Rental Fee for Student Activities</w:t>
            </w:r>
            <w:r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</w:tr>
      <w:tr w:rsidR="00EA78AF" w:rsidRPr="004927F2" w:rsidTr="00087102">
        <w:trPr>
          <w:cantSplit/>
          <w:trHeight w:val="20"/>
        </w:trPr>
        <w:tc>
          <w:tcPr>
            <w:tcW w:w="1113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  <w:snapToGrid w:val="0"/>
                <w:kern w:val="0"/>
              </w:rPr>
            </w:pPr>
            <w:r w:rsidRPr="004927F2">
              <w:rPr>
                <w:rFonts w:eastAsia="標楷體"/>
                <w:snapToGrid w:val="0"/>
                <w:kern w:val="0"/>
              </w:rPr>
              <w:t>Language Classroom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  <w:strike/>
                <w:color w:val="FF0000"/>
                <w:shd w:val="pct15" w:color="auto" w:fill="FFFFFF"/>
              </w:rPr>
            </w:pPr>
            <w:r w:rsidRPr="004927F2">
              <w:rPr>
                <w:rFonts w:eastAsia="標楷體"/>
                <w:snapToGrid w:val="0"/>
                <w:kern w:val="0"/>
              </w:rPr>
              <w:t>(H309 H310 HB104)</w:t>
            </w:r>
          </w:p>
        </w:tc>
        <w:tc>
          <w:tcPr>
            <w:tcW w:w="939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strike/>
                <w:color w:val="FF0000"/>
                <w:shd w:val="pct15" w:color="auto" w:fill="FFFFFF"/>
              </w:rPr>
            </w:pPr>
            <w:r w:rsidRPr="004927F2">
              <w:rPr>
                <w:rFonts w:eastAsia="標楷體"/>
              </w:rPr>
              <w:t>Language Center</w:t>
            </w:r>
          </w:p>
        </w:tc>
        <w:tc>
          <w:tcPr>
            <w:tcW w:w="630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strike/>
                <w:color w:val="FF0000"/>
                <w:shd w:val="pct15" w:color="auto" w:fill="FFFFFF"/>
              </w:rPr>
            </w:pPr>
          </w:p>
        </w:tc>
        <w:tc>
          <w:tcPr>
            <w:tcW w:w="330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135-147</w:t>
            </w:r>
          </w:p>
        </w:tc>
        <w:tc>
          <w:tcPr>
            <w:tcW w:w="1124" w:type="pct"/>
            <w:vAlign w:val="center"/>
          </w:tcPr>
          <w:p w:rsidR="00B1374C" w:rsidRPr="004927F2" w:rsidRDefault="000B34E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NT$2000/hour</w:t>
            </w:r>
          </w:p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NT$3000/hour</w:t>
            </w:r>
          </w:p>
        </w:tc>
        <w:tc>
          <w:tcPr>
            <w:tcW w:w="864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98"/>
        </w:trPr>
        <w:tc>
          <w:tcPr>
            <w:tcW w:w="1113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Computer Classroom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（</w:t>
            </w:r>
            <w:r w:rsidRPr="004927F2">
              <w:rPr>
                <w:rFonts w:eastAsia="標楷體"/>
              </w:rPr>
              <w:t>H404 H407 H408</w:t>
            </w:r>
            <w:r w:rsidRPr="004927F2">
              <w:rPr>
                <w:rFonts w:eastAsia="標楷體"/>
              </w:rPr>
              <w:t>）</w:t>
            </w:r>
            <w:r w:rsidRPr="004927F2">
              <w:rPr>
                <w:rFonts w:eastAsia="標楷體"/>
              </w:rPr>
              <w:t xml:space="preserve">  </w:t>
            </w:r>
          </w:p>
        </w:tc>
        <w:tc>
          <w:tcPr>
            <w:tcW w:w="939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Network Application Section</w:t>
            </w:r>
          </w:p>
        </w:tc>
        <w:tc>
          <w:tcPr>
            <w:tcW w:w="630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128-144</w:t>
            </w:r>
          </w:p>
        </w:tc>
        <w:tc>
          <w:tcPr>
            <w:tcW w:w="1124" w:type="pct"/>
            <w:vMerge w:val="restart"/>
            <w:vAlign w:val="center"/>
          </w:tcPr>
          <w:p w:rsidR="00B1374C" w:rsidRPr="004927F2" w:rsidRDefault="000B34E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NT$2000/hour</w:t>
            </w:r>
          </w:p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NT$3000/hour</w:t>
            </w:r>
          </w:p>
        </w:tc>
        <w:tc>
          <w:tcPr>
            <w:tcW w:w="864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Computer Classroom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（</w:t>
            </w:r>
            <w:r w:rsidRPr="004927F2">
              <w:rPr>
                <w:rFonts w:eastAsia="標楷體"/>
              </w:rPr>
              <w:t>HB102 HB109</w:t>
            </w:r>
            <w:r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Hospitality and M.I.C.E. Marketing Management</w:t>
            </w:r>
          </w:p>
        </w:tc>
        <w:tc>
          <w:tcPr>
            <w:tcW w:w="630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98-118</w:t>
            </w:r>
          </w:p>
        </w:tc>
        <w:tc>
          <w:tcPr>
            <w:tcW w:w="1124" w:type="pct"/>
            <w:vMerge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BC0A85" w:rsidRPr="004927F2" w:rsidRDefault="00BC0A85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Computer Classroom</w:t>
            </w:r>
          </w:p>
          <w:p w:rsidR="00D05E7D" w:rsidRPr="004927F2" w:rsidRDefault="00D05E7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（</w:t>
            </w:r>
            <w:r w:rsidRPr="004927F2">
              <w:rPr>
                <w:rFonts w:eastAsia="標楷體"/>
              </w:rPr>
              <w:t>H403</w:t>
            </w:r>
            <w:r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</w:rPr>
              <w:t>Network Application Section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40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95</w:t>
            </w:r>
          </w:p>
        </w:tc>
        <w:tc>
          <w:tcPr>
            <w:tcW w:w="1124" w:type="pct"/>
            <w:vAlign w:val="center"/>
          </w:tcPr>
          <w:p w:rsidR="00127344" w:rsidRPr="004927F2" w:rsidRDefault="0012734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18</w:t>
            </w:r>
            <w:r w:rsidRPr="004927F2">
              <w:rPr>
                <w:rFonts w:eastAsia="標楷體"/>
              </w:rPr>
              <w:t>00/hour</w:t>
            </w:r>
          </w:p>
          <w:p w:rsidR="00127344" w:rsidRPr="004927F2" w:rsidRDefault="0012734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28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D05E7D" w:rsidRPr="004927F2" w:rsidRDefault="00BC0A85" w:rsidP="00E90877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lastRenderedPageBreak/>
              <w:t>Computer-assisted Language Classroom</w:t>
            </w:r>
            <w:r w:rsidR="00D05E7D" w:rsidRPr="004927F2">
              <w:rPr>
                <w:rFonts w:eastAsia="標楷體"/>
              </w:rPr>
              <w:t>（</w:t>
            </w:r>
            <w:r w:rsidR="00D05E7D" w:rsidRPr="004927F2">
              <w:rPr>
                <w:rFonts w:eastAsia="標楷體"/>
              </w:rPr>
              <w:t>H406</w:t>
            </w:r>
            <w:r w:rsidR="00D05E7D"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Language Center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97</w:t>
            </w:r>
          </w:p>
        </w:tc>
        <w:tc>
          <w:tcPr>
            <w:tcW w:w="1124" w:type="pct"/>
            <w:vMerge w:val="restart"/>
            <w:vAlign w:val="center"/>
          </w:tcPr>
          <w:p w:rsidR="00B1374C" w:rsidRPr="004927F2" w:rsidRDefault="000B34E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</w:t>
            </w:r>
            <w:r w:rsidR="00B1374C" w:rsidRPr="004927F2">
              <w:rPr>
                <w:rFonts w:eastAsia="標楷體"/>
              </w:rPr>
              <w:t>: NT$1500/hour</w:t>
            </w:r>
          </w:p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NT$2500/hour</w:t>
            </w:r>
          </w:p>
        </w:tc>
        <w:tc>
          <w:tcPr>
            <w:tcW w:w="864" w:type="pct"/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D05E7D" w:rsidRPr="004927F2" w:rsidRDefault="00BC0A85" w:rsidP="00E90877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Computer Classroom</w:t>
            </w:r>
            <w:r w:rsidR="00D05E7D" w:rsidRPr="004927F2">
              <w:rPr>
                <w:rFonts w:eastAsia="標楷體"/>
              </w:rPr>
              <w:t>（</w:t>
            </w:r>
            <w:r w:rsidR="00D05E7D" w:rsidRPr="004927F2">
              <w:rPr>
                <w:rFonts w:eastAsia="標楷體"/>
              </w:rPr>
              <w:t>G313</w:t>
            </w:r>
            <w:r w:rsidR="00D05E7D"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Travel Management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96.1</w:t>
            </w:r>
          </w:p>
        </w:tc>
        <w:tc>
          <w:tcPr>
            <w:tcW w:w="1124" w:type="pct"/>
            <w:vMerge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D05E7D" w:rsidRPr="004927F2" w:rsidRDefault="00127344" w:rsidP="00E90877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Entrepreneurship and</w:t>
            </w:r>
            <w:r w:rsidR="00E90877">
              <w:rPr>
                <w:rFonts w:eastAsia="標楷體"/>
              </w:rPr>
              <w:t xml:space="preserve"> </w:t>
            </w:r>
            <w:r w:rsidRPr="004927F2">
              <w:rPr>
                <w:rFonts w:eastAsia="標楷體" w:hint="eastAsia"/>
              </w:rPr>
              <w:t xml:space="preserve"> E-marketing Consultation Room </w:t>
            </w:r>
            <w:r w:rsidR="00D05E7D" w:rsidRPr="004927F2">
              <w:rPr>
                <w:rFonts w:eastAsia="標楷體"/>
              </w:rPr>
              <w:t>（</w:t>
            </w:r>
            <w:r w:rsidR="00D05E7D" w:rsidRPr="004927F2">
              <w:rPr>
                <w:rFonts w:eastAsia="標楷體"/>
              </w:rPr>
              <w:t>F201</w:t>
            </w:r>
            <w:r w:rsidR="00D05E7D"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Merge w:val="restar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Graduate Institute of Hospitality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72</w:t>
            </w:r>
          </w:p>
        </w:tc>
        <w:tc>
          <w:tcPr>
            <w:tcW w:w="1124" w:type="pct"/>
            <w:vAlign w:val="center"/>
          </w:tcPr>
          <w:p w:rsidR="00127344" w:rsidRPr="004927F2" w:rsidRDefault="0012734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5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127344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D05E7D" w:rsidRPr="004927F2" w:rsidRDefault="00127344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Scenario Simulation Classroom</w:t>
            </w:r>
            <w:r w:rsidR="003E6AA5" w:rsidRPr="004927F2">
              <w:rPr>
                <w:rFonts w:eastAsia="標楷體" w:hint="eastAsia"/>
              </w:rPr>
              <w:t xml:space="preserve"> </w:t>
            </w:r>
            <w:r w:rsidR="00D05E7D" w:rsidRPr="004927F2">
              <w:rPr>
                <w:rFonts w:eastAsia="標楷體"/>
              </w:rPr>
              <w:t>(F404)</w:t>
            </w:r>
          </w:p>
        </w:tc>
        <w:tc>
          <w:tcPr>
            <w:tcW w:w="939" w:type="pct"/>
            <w:vMerge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24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72</w:t>
            </w:r>
          </w:p>
        </w:tc>
        <w:tc>
          <w:tcPr>
            <w:tcW w:w="1124" w:type="pct"/>
            <w:vAlign w:val="center"/>
          </w:tcPr>
          <w:p w:rsidR="00127344" w:rsidRPr="004927F2" w:rsidRDefault="0012734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5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127344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0"/>
        </w:trPr>
        <w:tc>
          <w:tcPr>
            <w:tcW w:w="1113" w:type="pct"/>
            <w:vAlign w:val="center"/>
          </w:tcPr>
          <w:p w:rsidR="00D05E7D" w:rsidRPr="004927F2" w:rsidRDefault="003E6AA5" w:rsidP="00E90877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Discussion Room for Graduate Students</w:t>
            </w:r>
            <w:r w:rsidR="00D05E7D" w:rsidRPr="004927F2">
              <w:rPr>
                <w:rFonts w:eastAsia="標楷體"/>
              </w:rPr>
              <w:t>（</w:t>
            </w:r>
            <w:r w:rsidR="00D05E7D" w:rsidRPr="004927F2">
              <w:rPr>
                <w:rFonts w:eastAsia="標楷體"/>
              </w:rPr>
              <w:t>F202 F203</w:t>
            </w:r>
            <w:r w:rsidR="00D05E7D" w:rsidRPr="004927F2">
              <w:rPr>
                <w:rFonts w:eastAsia="標楷體"/>
              </w:rPr>
              <w:t>）</w:t>
            </w:r>
          </w:p>
        </w:tc>
        <w:tc>
          <w:tcPr>
            <w:tcW w:w="939" w:type="pct"/>
            <w:vMerge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30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72</w:t>
            </w:r>
          </w:p>
        </w:tc>
        <w:tc>
          <w:tcPr>
            <w:tcW w:w="1124" w:type="pct"/>
            <w:vAlign w:val="center"/>
          </w:tcPr>
          <w:p w:rsidR="00127344" w:rsidRPr="004927F2" w:rsidRDefault="00127344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5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127344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357"/>
        </w:trPr>
        <w:tc>
          <w:tcPr>
            <w:tcW w:w="1113" w:type="pct"/>
            <w:vAlign w:val="center"/>
          </w:tcPr>
          <w:p w:rsidR="008A7272" w:rsidRPr="004927F2" w:rsidRDefault="008A7272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Chef Room, </w:t>
            </w:r>
            <w:r w:rsidRPr="004927F2">
              <w:rPr>
                <w:rFonts w:eastAsia="標楷體"/>
              </w:rPr>
              <w:t>Escoffier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 (C)</w:t>
            </w:r>
            <w:r w:rsidR="003E6AA5" w:rsidRPr="004927F2">
              <w:rPr>
                <w:rFonts w:eastAsia="標楷體" w:hint="eastAsia"/>
              </w:rPr>
              <w:t xml:space="preserve"> 2</w:t>
            </w:r>
            <w:r w:rsidR="003E6AA5" w:rsidRPr="004927F2">
              <w:rPr>
                <w:rFonts w:eastAsia="標楷體" w:hint="eastAsia"/>
                <w:vertAlign w:val="superscript"/>
              </w:rPr>
              <w:t>nd</w:t>
            </w:r>
            <w:r w:rsidR="003E6AA5" w:rsidRPr="004927F2">
              <w:rPr>
                <w:rFonts w:eastAsia="標楷體" w:hint="eastAsia"/>
              </w:rPr>
              <w:t xml:space="preserve"> Floor</w:t>
            </w:r>
            <w:r w:rsidRPr="004927F2">
              <w:rPr>
                <w:rFonts w:eastAsia="標楷體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Western Culinary Arts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20~50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86-131.5</w:t>
            </w:r>
          </w:p>
        </w:tc>
        <w:tc>
          <w:tcPr>
            <w:tcW w:w="1124" w:type="pct"/>
            <w:vMerge w:val="restart"/>
            <w:vAlign w:val="center"/>
          </w:tcPr>
          <w:p w:rsidR="00803E0F" w:rsidRPr="004927F2" w:rsidRDefault="00803E0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803E0F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20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360"/>
        </w:trPr>
        <w:tc>
          <w:tcPr>
            <w:tcW w:w="1113" w:type="pct"/>
            <w:vAlign w:val="center"/>
          </w:tcPr>
          <w:p w:rsidR="00E9433B" w:rsidRPr="004927F2" w:rsidRDefault="00E9433B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Joy Cafe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 (C)</w:t>
            </w:r>
            <w:r w:rsidR="00917A04" w:rsidRPr="004927F2">
              <w:rPr>
                <w:rFonts w:eastAsia="標楷體"/>
              </w:rPr>
              <w:t xml:space="preserve"> 3</w:t>
            </w:r>
            <w:r w:rsidR="00917A04" w:rsidRPr="004927F2">
              <w:rPr>
                <w:rFonts w:eastAsia="標楷體"/>
                <w:vertAlign w:val="superscript"/>
              </w:rPr>
              <w:t>rd</w:t>
            </w:r>
            <w:r w:rsidR="00917A04" w:rsidRPr="004927F2">
              <w:rPr>
                <w:rFonts w:eastAsia="標楷體"/>
              </w:rPr>
              <w:t xml:space="preserve"> Floor</w:t>
            </w:r>
          </w:p>
        </w:tc>
        <w:tc>
          <w:tcPr>
            <w:tcW w:w="939" w:type="pct"/>
            <w:vAlign w:val="center"/>
          </w:tcPr>
          <w:p w:rsidR="00D05E7D" w:rsidRPr="004927F2" w:rsidRDefault="00DF515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Baking Technology and Management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20~50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44.64</w:t>
            </w:r>
          </w:p>
        </w:tc>
        <w:tc>
          <w:tcPr>
            <w:tcW w:w="1124" w:type="pct"/>
            <w:vMerge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30"/>
        </w:trPr>
        <w:tc>
          <w:tcPr>
            <w:tcW w:w="1113" w:type="pct"/>
            <w:vAlign w:val="center"/>
          </w:tcPr>
          <w:p w:rsidR="00E9433B" w:rsidRPr="004927F2" w:rsidRDefault="00E9433B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 xml:space="preserve">Vermilion </w:t>
            </w:r>
            <w:r w:rsidRPr="004927F2">
              <w:rPr>
                <w:rFonts w:eastAsia="標楷體" w:hint="eastAsia"/>
              </w:rPr>
              <w:t>B</w:t>
            </w:r>
            <w:r w:rsidRPr="004927F2">
              <w:rPr>
                <w:rFonts w:eastAsia="標楷體"/>
              </w:rPr>
              <w:t>ird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</w:t>
            </w:r>
            <w:r w:rsidR="00667D7E" w:rsidRPr="004927F2">
              <w:rPr>
                <w:rFonts w:eastAsia="標楷體"/>
              </w:rPr>
              <w:t xml:space="preserve"> (C)</w:t>
            </w:r>
            <w:r w:rsidR="00917A04" w:rsidRPr="004927F2">
              <w:rPr>
                <w:rFonts w:eastAsia="標楷體"/>
              </w:rPr>
              <w:t xml:space="preserve"> 5</w:t>
            </w:r>
            <w:r w:rsidR="00917A04" w:rsidRPr="004927F2">
              <w:rPr>
                <w:rFonts w:eastAsia="標楷體"/>
                <w:vertAlign w:val="superscript"/>
              </w:rPr>
              <w:t>th</w:t>
            </w:r>
            <w:r w:rsidR="00917A04" w:rsidRPr="004927F2">
              <w:rPr>
                <w:rFonts w:eastAsia="標楷體"/>
              </w:rPr>
              <w:t xml:space="preserve"> Floor</w:t>
            </w:r>
            <w:r w:rsidR="00E9433B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D05E7D" w:rsidRPr="004927F2" w:rsidRDefault="00667D7E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Chinese Culinary Arts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20~50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98.64</w:t>
            </w:r>
          </w:p>
        </w:tc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730"/>
        </w:trPr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E9433B" w:rsidRPr="004927F2" w:rsidRDefault="00E9433B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Wine Tasting Room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</w:t>
            </w:r>
            <w:r w:rsidR="00667D7E" w:rsidRPr="004927F2">
              <w:rPr>
                <w:rFonts w:eastAsia="標楷體"/>
              </w:rPr>
              <w:t xml:space="preserve"> (C)</w:t>
            </w:r>
            <w:r w:rsidR="00917A04" w:rsidRPr="004927F2">
              <w:rPr>
                <w:rFonts w:eastAsia="標楷體"/>
              </w:rPr>
              <w:t xml:space="preserve"> 1</w:t>
            </w:r>
            <w:r w:rsidR="00917A04" w:rsidRPr="004927F2">
              <w:rPr>
                <w:rFonts w:eastAsia="標楷體"/>
                <w:vertAlign w:val="superscript"/>
              </w:rPr>
              <w:t>st</w:t>
            </w:r>
            <w:r w:rsidR="00917A04" w:rsidRPr="004927F2">
              <w:rPr>
                <w:rFonts w:eastAsia="標楷體"/>
              </w:rPr>
              <w:t xml:space="preserve"> Floor</w:t>
            </w:r>
            <w:r w:rsidR="00E9433B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D05E7D" w:rsidRPr="004927F2" w:rsidRDefault="00667D7E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Food and Beverage Management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118.4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E9433B" w:rsidRPr="004927F2" w:rsidRDefault="00E9433B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30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E9433B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40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6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2AC" w:rsidRPr="004927F2" w:rsidRDefault="00C142A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br w:type="page"/>
              <w:t>Facility</w:t>
            </w:r>
            <w:r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2AC" w:rsidRPr="004927F2" w:rsidRDefault="009061EC" w:rsidP="0008710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Management Unit</w:t>
            </w:r>
            <w:r w:rsidR="00C142AC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2AC" w:rsidRPr="004927F2" w:rsidRDefault="00C142A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Total </w:t>
            </w:r>
            <w:r w:rsidRPr="004927F2">
              <w:rPr>
                <w:rFonts w:eastAsia="標楷體"/>
              </w:rPr>
              <w:t>Capacity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42AC" w:rsidRPr="004927F2" w:rsidRDefault="00C142A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Area</w:t>
            </w:r>
            <w:r w:rsidRPr="004927F2">
              <w:rPr>
                <w:rFonts w:eastAsia="標楷體" w:hint="eastAsia"/>
                <w:b/>
                <w:color w:val="FF0000"/>
              </w:rPr>
              <w:t xml:space="preserve"> (</w:t>
            </w:r>
            <w:r w:rsidRPr="004927F2">
              <w:rPr>
                <w:rFonts w:eastAsia="標楷體"/>
                <w:b/>
                <w:color w:val="FF0000"/>
              </w:rPr>
              <w:t>M</w:t>
            </w:r>
            <w:r w:rsidRPr="004927F2">
              <w:rPr>
                <w:rFonts w:eastAsia="標楷體"/>
                <w:b/>
                <w:color w:val="FF0000"/>
                <w:vertAlign w:val="superscript"/>
              </w:rPr>
              <w:t>2</w:t>
            </w:r>
            <w:r w:rsidRPr="004927F2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2AC" w:rsidRPr="00E90877" w:rsidRDefault="00C142AC" w:rsidP="00E90877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Rental Fee for External Renters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42AC" w:rsidRPr="004927F2" w:rsidRDefault="00C142AC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Rental Fee for Student Activities</w:t>
            </w:r>
            <w:r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</w:tr>
      <w:tr w:rsidR="00EA78AF" w:rsidRPr="004927F2" w:rsidTr="00087102">
        <w:trPr>
          <w:cantSplit/>
          <w:trHeight w:val="730"/>
        </w:trPr>
        <w:tc>
          <w:tcPr>
            <w:tcW w:w="1113" w:type="pc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Formosa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</w:t>
            </w:r>
            <w:r w:rsidR="00667D7E" w:rsidRPr="004927F2">
              <w:rPr>
                <w:rFonts w:eastAsia="標楷體"/>
              </w:rPr>
              <w:t xml:space="preserve"> (C)</w:t>
            </w:r>
            <w:r w:rsidR="00B056D3" w:rsidRPr="004927F2">
              <w:rPr>
                <w:rFonts w:eastAsia="標楷體"/>
              </w:rPr>
              <w:t xml:space="preserve"> 7</w:t>
            </w:r>
            <w:r w:rsidR="00B056D3" w:rsidRPr="004927F2">
              <w:rPr>
                <w:rFonts w:eastAsia="標楷體"/>
                <w:vertAlign w:val="superscript"/>
              </w:rPr>
              <w:t>th</w:t>
            </w:r>
            <w:r w:rsidR="00B056D3" w:rsidRPr="004927F2">
              <w:rPr>
                <w:rFonts w:eastAsia="標楷體"/>
              </w:rPr>
              <w:t xml:space="preserve"> Floor</w:t>
            </w:r>
            <w:r w:rsidR="00C75C6F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vMerge w:val="restart"/>
            <w:vAlign w:val="center"/>
          </w:tcPr>
          <w:p w:rsidR="00D05E7D" w:rsidRPr="004927F2" w:rsidRDefault="00B056D3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Food and Beverage Management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100~120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786.64</w:t>
            </w:r>
          </w:p>
        </w:tc>
        <w:tc>
          <w:tcPr>
            <w:tcW w:w="1124" w:type="pct"/>
            <w:vAlign w:val="center"/>
          </w:tcPr>
          <w:p w:rsidR="00C142AC" w:rsidRPr="004927F2" w:rsidRDefault="00C142A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NT$2000/hour</w:t>
            </w:r>
          </w:p>
          <w:p w:rsidR="00D05E7D" w:rsidRPr="004927F2" w:rsidRDefault="00C142A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NT$3000/hour</w:t>
            </w:r>
          </w:p>
        </w:tc>
        <w:tc>
          <w:tcPr>
            <w:tcW w:w="864" w:type="pct"/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730"/>
        </w:trPr>
        <w:tc>
          <w:tcPr>
            <w:tcW w:w="1113" w:type="pc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Bar</w:t>
            </w:r>
          </w:p>
          <w:p w:rsidR="00D05E7D" w:rsidRPr="004927F2" w:rsidRDefault="00DF5159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Professional Building</w:t>
            </w:r>
            <w:r w:rsidR="00667D7E" w:rsidRPr="004927F2">
              <w:rPr>
                <w:rFonts w:eastAsia="標楷體"/>
              </w:rPr>
              <w:t xml:space="preserve"> (C)</w:t>
            </w:r>
            <w:r w:rsidR="00B056D3" w:rsidRPr="004927F2">
              <w:rPr>
                <w:rFonts w:eastAsia="標楷體"/>
              </w:rPr>
              <w:t xml:space="preserve"> 7</w:t>
            </w:r>
            <w:r w:rsidR="00B056D3" w:rsidRPr="004927F2">
              <w:rPr>
                <w:rFonts w:eastAsia="標楷體"/>
                <w:vertAlign w:val="superscript"/>
              </w:rPr>
              <w:t>th</w:t>
            </w:r>
            <w:r w:rsidR="00B056D3" w:rsidRPr="004927F2">
              <w:rPr>
                <w:rFonts w:eastAsia="標楷體"/>
              </w:rPr>
              <w:t xml:space="preserve"> Floor</w:t>
            </w:r>
            <w:r w:rsidR="00C75C6F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vMerge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10~15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E632CA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20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C01A19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1100"/>
        </w:trPr>
        <w:tc>
          <w:tcPr>
            <w:tcW w:w="1113" w:type="pct"/>
            <w:vMerge w:val="restar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lastRenderedPageBreak/>
              <w:t>Professional Practice Room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First (C)</w:t>
            </w:r>
            <w:r w:rsidRPr="004927F2">
              <w:rPr>
                <w:rFonts w:hAnsi="新細明體"/>
              </w:rPr>
              <w:t>‧</w:t>
            </w:r>
            <w:r w:rsidRPr="004927F2">
              <w:rPr>
                <w:rFonts w:eastAsia="標楷體"/>
              </w:rPr>
              <w:t>Second Professional Building (D)</w:t>
            </w:r>
          </w:p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Western Culinary Arts (2</w:t>
            </w:r>
            <w:r w:rsidRPr="004927F2">
              <w:rPr>
                <w:rFonts w:eastAsia="標楷體"/>
                <w:vertAlign w:val="superscript"/>
              </w:rPr>
              <w:t>nd</w:t>
            </w:r>
            <w:r w:rsidRPr="004927F2">
              <w:rPr>
                <w:rFonts w:eastAsia="標楷體"/>
              </w:rPr>
              <w:t xml:space="preserve"> Floor)</w:t>
            </w:r>
          </w:p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Baking Technology and Management (3</w:t>
            </w:r>
            <w:r w:rsidRPr="004927F2">
              <w:rPr>
                <w:rFonts w:eastAsia="標楷體"/>
                <w:vertAlign w:val="superscript"/>
              </w:rPr>
              <w:t>rd</w:t>
            </w:r>
            <w:r w:rsidRPr="004927F2">
              <w:rPr>
                <w:rFonts w:eastAsia="標楷體"/>
              </w:rPr>
              <w:t xml:space="preserve"> Floor)</w:t>
            </w:r>
          </w:p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Chinese Culinary Arts (5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Floor)</w:t>
            </w:r>
          </w:p>
        </w:tc>
        <w:tc>
          <w:tcPr>
            <w:tcW w:w="630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50</w:t>
            </w:r>
          </w:p>
        </w:tc>
        <w:tc>
          <w:tcPr>
            <w:tcW w:w="330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4927F2">
              <w:rPr>
                <w:rFonts w:eastAsia="標楷體" w:hAnsi="標楷體" w:hint="eastAsia"/>
              </w:rPr>
              <w:t>First Building</w:t>
            </w:r>
          </w:p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10</w:t>
            </w:r>
            <w:r w:rsidRPr="004927F2">
              <w:rPr>
                <w:rFonts w:eastAsia="標楷體"/>
              </w:rPr>
              <w:t>00/hour</w:t>
            </w:r>
          </w:p>
          <w:p w:rsidR="00B1374C" w:rsidRPr="004927F2" w:rsidRDefault="00E632CA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20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1100"/>
        </w:trPr>
        <w:tc>
          <w:tcPr>
            <w:tcW w:w="1113" w:type="pct"/>
            <w:vMerge/>
            <w:vAlign w:val="center"/>
          </w:tcPr>
          <w:p w:rsidR="00B1374C" w:rsidRPr="004927F2" w:rsidRDefault="00B1374C" w:rsidP="0008710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9" w:type="pct"/>
            <w:vMerge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Align w:val="center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50~100</w:t>
            </w:r>
          </w:p>
        </w:tc>
        <w:tc>
          <w:tcPr>
            <w:tcW w:w="330" w:type="pct"/>
          </w:tcPr>
          <w:p w:rsidR="00B1374C" w:rsidRPr="004927F2" w:rsidRDefault="00B1374C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4927F2">
              <w:rPr>
                <w:rFonts w:eastAsia="標楷體" w:hAnsi="標楷體" w:hint="eastAsia"/>
              </w:rPr>
              <w:t>Second Building</w:t>
            </w:r>
          </w:p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20</w:t>
            </w:r>
            <w:r w:rsidRPr="004927F2">
              <w:rPr>
                <w:rFonts w:eastAsia="標楷體"/>
              </w:rPr>
              <w:t>00/hour</w:t>
            </w:r>
          </w:p>
          <w:p w:rsidR="00B1374C" w:rsidRPr="004927F2" w:rsidRDefault="00E632CA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30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B1374C" w:rsidRPr="004927F2" w:rsidRDefault="00B1374C" w:rsidP="00087102">
            <w:pPr>
              <w:spacing w:line="0" w:lineRule="atLeast"/>
              <w:jc w:val="center"/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730"/>
        </w:trPr>
        <w:tc>
          <w:tcPr>
            <w:tcW w:w="1113" w:type="pc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B</w:t>
            </w:r>
            <w:r w:rsidR="00996ED7" w:rsidRPr="004927F2">
              <w:rPr>
                <w:rFonts w:eastAsia="標楷體" w:hint="eastAsia"/>
              </w:rPr>
              <w:t>ravo</w:t>
            </w:r>
          </w:p>
          <w:p w:rsidR="00D05E7D" w:rsidRPr="004927F2" w:rsidRDefault="00CE3CC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Second Professional Building (D) 7</w:t>
            </w:r>
            <w:r w:rsidRPr="004927F2">
              <w:rPr>
                <w:rFonts w:eastAsia="標楷體"/>
                <w:vertAlign w:val="superscript"/>
              </w:rPr>
              <w:t>th</w:t>
            </w:r>
            <w:r w:rsidRPr="004927F2">
              <w:rPr>
                <w:rFonts w:eastAsia="標楷體"/>
              </w:rPr>
              <w:t xml:space="preserve"> Floor </w:t>
            </w:r>
          </w:p>
        </w:tc>
        <w:tc>
          <w:tcPr>
            <w:tcW w:w="939" w:type="pct"/>
            <w:vAlign w:val="center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Department of Food and Beverage Management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80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4927F2">
              <w:rPr>
                <w:rFonts w:eastAsia="標楷體"/>
                <w:b/>
                <w:color w:val="FF0000"/>
              </w:rPr>
              <w:t>187</w:t>
            </w:r>
          </w:p>
        </w:tc>
        <w:tc>
          <w:tcPr>
            <w:tcW w:w="1124" w:type="pct"/>
            <w:vAlign w:val="center"/>
          </w:tcPr>
          <w:p w:rsidR="00E632CA" w:rsidRPr="004927F2" w:rsidRDefault="00E632CA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Daytime: NT$</w:t>
            </w:r>
            <w:r w:rsidRPr="004927F2">
              <w:rPr>
                <w:rFonts w:eastAsia="標楷體" w:hint="eastAsia"/>
              </w:rPr>
              <w:t>20</w:t>
            </w:r>
            <w:r w:rsidRPr="004927F2">
              <w:rPr>
                <w:rFonts w:eastAsia="標楷體"/>
              </w:rPr>
              <w:t>00/hour</w:t>
            </w:r>
          </w:p>
          <w:p w:rsidR="00D05E7D" w:rsidRPr="004927F2" w:rsidRDefault="00E632CA" w:rsidP="00E90877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Evening: NT$</w:t>
            </w:r>
            <w:r w:rsidRPr="004927F2">
              <w:rPr>
                <w:rFonts w:eastAsia="標楷體" w:hint="eastAsia"/>
              </w:rPr>
              <w:t>30</w:t>
            </w:r>
            <w:r w:rsidRPr="004927F2">
              <w:rPr>
                <w:rFonts w:eastAsia="標楷體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57"/>
        </w:trPr>
        <w:tc>
          <w:tcPr>
            <w:tcW w:w="1113" w:type="pct"/>
            <w:vAlign w:val="center"/>
          </w:tcPr>
          <w:p w:rsidR="00905A58" w:rsidRPr="004927F2" w:rsidRDefault="00E632CA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Student </w:t>
            </w:r>
            <w:r w:rsidRPr="004927F2">
              <w:rPr>
                <w:rFonts w:eastAsia="標楷體"/>
              </w:rPr>
              <w:t>Dormitory</w:t>
            </w:r>
            <w:r w:rsidRPr="004927F2">
              <w:rPr>
                <w:rFonts w:eastAsia="標楷體" w:hint="eastAsia"/>
              </w:rPr>
              <w:t xml:space="preserve"> (Winter and Summer Breaks) </w:t>
            </w:r>
          </w:p>
          <w:p w:rsidR="00D05E7D" w:rsidRPr="004927F2" w:rsidRDefault="00D05E7D" w:rsidP="0008710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9" w:type="pct"/>
            <w:vAlign w:val="center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Services Section</w:t>
            </w:r>
          </w:p>
        </w:tc>
        <w:tc>
          <w:tcPr>
            <w:tcW w:w="630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Double/Quadruple</w:t>
            </w:r>
          </w:p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Rooms</w:t>
            </w:r>
          </w:p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 w:hAnsi="標楷體"/>
                <w:color w:val="FF0000"/>
              </w:rPr>
            </w:pPr>
            <w:r w:rsidRPr="004927F2">
              <w:rPr>
                <w:rFonts w:eastAsia="標楷體" w:hAnsi="標楷體" w:hint="eastAsia"/>
                <w:color w:val="FF0000"/>
              </w:rPr>
              <w:t>NT$900 /</w:t>
            </w:r>
            <w:r w:rsidR="003E6AA5" w:rsidRPr="004927F2">
              <w:rPr>
                <w:rFonts w:eastAsia="標楷體" w:hAnsi="標楷體" w:hint="eastAsia"/>
                <w:color w:val="FF0000"/>
              </w:rPr>
              <w:t xml:space="preserve">room per </w:t>
            </w:r>
            <w:r w:rsidRPr="004927F2">
              <w:rPr>
                <w:rFonts w:eastAsia="標楷體" w:hAnsi="標楷體" w:hint="eastAsia"/>
                <w:color w:val="FF0000"/>
              </w:rPr>
              <w:t>day for non-NKUHT students</w:t>
            </w:r>
          </w:p>
          <w:p w:rsidR="00D05E7D" w:rsidRPr="004927F2" w:rsidRDefault="00EA78AF" w:rsidP="00E90877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Ansi="標楷體" w:hint="eastAsia"/>
                <w:color w:val="FF0000"/>
              </w:rPr>
              <w:t>(bedding and toiletries</w:t>
            </w:r>
            <w:r w:rsidR="003E6AA5" w:rsidRPr="004927F2">
              <w:rPr>
                <w:rFonts w:eastAsia="標楷體" w:hAnsi="標楷體" w:hint="eastAsia"/>
                <w:color w:val="FF0000"/>
              </w:rPr>
              <w:t xml:space="preserve"> not provided</w:t>
            </w:r>
            <w:r w:rsidRPr="004927F2">
              <w:rPr>
                <w:rFonts w:eastAsia="標楷體" w:hAnsi="標楷體" w:hint="eastAsia"/>
                <w:color w:val="FF0000"/>
              </w:rPr>
              <w:t xml:space="preserve">) </w:t>
            </w:r>
          </w:p>
        </w:tc>
        <w:tc>
          <w:tcPr>
            <w:tcW w:w="864" w:type="pct"/>
          </w:tcPr>
          <w:p w:rsidR="003E6AA5" w:rsidRPr="004927F2" w:rsidRDefault="003E6AA5" w:rsidP="00087102">
            <w:pPr>
              <w:spacing w:line="0" w:lineRule="atLeast"/>
              <w:jc w:val="center"/>
              <w:rPr>
                <w:rFonts w:eastAsia="標楷體" w:hAnsi="標楷體"/>
                <w:color w:val="FF0000"/>
              </w:rPr>
            </w:pPr>
            <w:r w:rsidRPr="004927F2">
              <w:rPr>
                <w:rFonts w:eastAsia="標楷體" w:hAnsi="標楷體" w:hint="eastAsia"/>
                <w:color w:val="FF0000"/>
              </w:rPr>
              <w:t>NT$600 /room per day for non-NKUHT students</w:t>
            </w:r>
          </w:p>
          <w:p w:rsidR="000F2187" w:rsidRPr="004927F2" w:rsidRDefault="003E6AA5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Ansi="標楷體" w:hint="eastAsia"/>
                <w:color w:val="FF0000"/>
              </w:rPr>
              <w:t xml:space="preserve">(bedding and toiletries not provided) </w:t>
            </w:r>
          </w:p>
        </w:tc>
      </w:tr>
      <w:tr w:rsidR="00EA78AF" w:rsidRPr="004927F2" w:rsidTr="00087102">
        <w:trPr>
          <w:cantSplit/>
          <w:trHeight w:val="57"/>
        </w:trPr>
        <w:tc>
          <w:tcPr>
            <w:tcW w:w="1113" w:type="pc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 xml:space="preserve">Study Room </w:t>
            </w:r>
            <w:r w:rsidRPr="004927F2">
              <w:rPr>
                <w:rFonts w:eastAsia="標楷體"/>
                <w:color w:val="FF0000"/>
              </w:rPr>
              <w:t>R106</w:t>
            </w:r>
          </w:p>
          <w:p w:rsidR="00D05E7D" w:rsidRPr="004927F2" w:rsidRDefault="00CE3CCD" w:rsidP="00087102">
            <w:pPr>
              <w:spacing w:line="0" w:lineRule="atLeast"/>
              <w:rPr>
                <w:rFonts w:eastAsia="標楷體"/>
                <w:color w:val="FF0000"/>
              </w:rPr>
            </w:pPr>
            <w:proofErr w:type="spellStart"/>
            <w:r w:rsidRPr="004927F2">
              <w:rPr>
                <w:rFonts w:eastAsia="標楷體"/>
                <w:color w:val="FF0000"/>
              </w:rPr>
              <w:t>QinPu</w:t>
            </w:r>
            <w:proofErr w:type="spellEnd"/>
            <w:r w:rsidRPr="004927F2">
              <w:rPr>
                <w:rFonts w:eastAsia="標楷體"/>
                <w:color w:val="FF0000"/>
              </w:rPr>
              <w:t xml:space="preserve"> Building</w:t>
            </w:r>
            <w:r w:rsidR="00C75C6F" w:rsidRPr="004927F2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939" w:type="pct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General Services Section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120-150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Daytime: NT$</w:t>
            </w:r>
            <w:r w:rsidRPr="004927F2">
              <w:rPr>
                <w:rFonts w:eastAsia="標楷體" w:hint="eastAsia"/>
                <w:color w:val="FF0000"/>
              </w:rPr>
              <w:t>30</w:t>
            </w:r>
            <w:r w:rsidRPr="004927F2">
              <w:rPr>
                <w:rFonts w:eastAsia="標楷體"/>
                <w:color w:val="FF0000"/>
              </w:rPr>
              <w:t>00/hour</w:t>
            </w:r>
          </w:p>
          <w:p w:rsidR="00D05E7D" w:rsidRPr="004927F2" w:rsidRDefault="00EA78AF" w:rsidP="00E90877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Evening: NT$</w:t>
            </w:r>
            <w:r w:rsidRPr="004927F2">
              <w:rPr>
                <w:rFonts w:eastAsia="標楷體" w:hint="eastAsia"/>
                <w:color w:val="FF0000"/>
              </w:rPr>
              <w:t>40</w:t>
            </w:r>
            <w:r w:rsidRPr="004927F2">
              <w:rPr>
                <w:rFonts w:eastAsia="標楷體"/>
                <w:color w:val="FF0000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B1374C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NT$1000/Event</w:t>
            </w:r>
          </w:p>
        </w:tc>
      </w:tr>
      <w:tr w:rsidR="00EA78AF" w:rsidRPr="004927F2" w:rsidTr="00087102">
        <w:trPr>
          <w:cantSplit/>
          <w:trHeight w:val="57"/>
        </w:trPr>
        <w:tc>
          <w:tcPr>
            <w:tcW w:w="1113" w:type="pct"/>
            <w:vAlign w:val="center"/>
          </w:tcPr>
          <w:p w:rsidR="00C75C6F" w:rsidRPr="004927F2" w:rsidRDefault="00C75C6F" w:rsidP="00087102">
            <w:pPr>
              <w:spacing w:line="0" w:lineRule="atLeast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 xml:space="preserve">Study Room </w:t>
            </w:r>
            <w:r w:rsidRPr="004927F2">
              <w:rPr>
                <w:rFonts w:eastAsia="標楷體"/>
                <w:color w:val="FF0000"/>
              </w:rPr>
              <w:t>R10</w:t>
            </w:r>
            <w:r w:rsidRPr="004927F2">
              <w:rPr>
                <w:rFonts w:eastAsia="標楷體" w:hint="eastAsia"/>
                <w:color w:val="FF0000"/>
              </w:rPr>
              <w:t>7</w:t>
            </w:r>
          </w:p>
          <w:p w:rsidR="00D05E7D" w:rsidRPr="004927F2" w:rsidRDefault="00CE3CCD" w:rsidP="00087102">
            <w:pPr>
              <w:spacing w:line="0" w:lineRule="atLeast"/>
              <w:rPr>
                <w:rFonts w:eastAsia="標楷體"/>
                <w:color w:val="FF0000"/>
              </w:rPr>
            </w:pPr>
            <w:proofErr w:type="spellStart"/>
            <w:r w:rsidRPr="004927F2">
              <w:rPr>
                <w:rFonts w:eastAsia="標楷體"/>
                <w:color w:val="FF0000"/>
              </w:rPr>
              <w:t>QinPu</w:t>
            </w:r>
            <w:proofErr w:type="spellEnd"/>
            <w:r w:rsidRPr="004927F2">
              <w:rPr>
                <w:rFonts w:eastAsia="標楷體"/>
                <w:color w:val="FF0000"/>
              </w:rPr>
              <w:t xml:space="preserve"> Building</w:t>
            </w:r>
          </w:p>
        </w:tc>
        <w:tc>
          <w:tcPr>
            <w:tcW w:w="939" w:type="pct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General Services Section</w:t>
            </w:r>
          </w:p>
        </w:tc>
        <w:tc>
          <w:tcPr>
            <w:tcW w:w="630" w:type="pct"/>
            <w:vAlign w:val="center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30-40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Daytime: NT$</w:t>
            </w:r>
            <w:r w:rsidRPr="004927F2">
              <w:rPr>
                <w:rFonts w:eastAsia="標楷體" w:hint="eastAsia"/>
                <w:color w:val="FF0000"/>
              </w:rPr>
              <w:t>20</w:t>
            </w:r>
            <w:r w:rsidRPr="004927F2">
              <w:rPr>
                <w:rFonts w:eastAsia="標楷體"/>
                <w:color w:val="FF0000"/>
              </w:rPr>
              <w:t>00/hour</w:t>
            </w:r>
          </w:p>
          <w:p w:rsidR="00D05E7D" w:rsidRPr="004927F2" w:rsidRDefault="00EA78AF" w:rsidP="00E90877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Evening: NT$</w:t>
            </w:r>
            <w:r w:rsidRPr="004927F2">
              <w:rPr>
                <w:rFonts w:eastAsia="標楷體" w:hint="eastAsia"/>
                <w:color w:val="FF0000"/>
              </w:rPr>
              <w:t>30</w:t>
            </w:r>
            <w:r w:rsidRPr="004927F2">
              <w:rPr>
                <w:rFonts w:eastAsia="標楷體"/>
                <w:color w:val="FF0000"/>
              </w:rPr>
              <w:t>00/hour</w:t>
            </w:r>
          </w:p>
        </w:tc>
        <w:tc>
          <w:tcPr>
            <w:tcW w:w="864" w:type="pct"/>
          </w:tcPr>
          <w:p w:rsidR="00D05E7D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="00D05E7D" w:rsidRPr="004927F2">
              <w:rPr>
                <w:rFonts w:eastAsia="標楷體"/>
                <w:color w:val="FF0000"/>
              </w:rPr>
              <w:t>500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375"/>
        </w:trPr>
        <w:tc>
          <w:tcPr>
            <w:tcW w:w="1113" w:type="pct"/>
            <w:vAlign w:val="center"/>
          </w:tcPr>
          <w:p w:rsidR="00D05E7D" w:rsidRPr="004927F2" w:rsidRDefault="00CE3CC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Bell Tower</w:t>
            </w:r>
          </w:p>
        </w:tc>
        <w:tc>
          <w:tcPr>
            <w:tcW w:w="939" w:type="pct"/>
            <w:vAlign w:val="center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</w:tc>
        <w:tc>
          <w:tcPr>
            <w:tcW w:w="630" w:type="pct"/>
            <w:vAlign w:val="center"/>
          </w:tcPr>
          <w:p w:rsidR="00D05E7D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 w:hAnsi="標楷體" w:hint="eastAsia"/>
              </w:rPr>
              <w:t>Outdoor Facility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90877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="009E0DDE" w:rsidRPr="004927F2">
              <w:rPr>
                <w:rFonts w:eastAsia="標楷體"/>
                <w:color w:val="FF0000"/>
              </w:rPr>
              <w:t>2</w:t>
            </w:r>
            <w:r w:rsidR="00D05E7D" w:rsidRPr="004927F2">
              <w:rPr>
                <w:rFonts w:eastAsia="標楷體"/>
                <w:color w:val="FF0000"/>
              </w:rPr>
              <w:t>,</w:t>
            </w:r>
            <w:r w:rsidR="009E0DDE" w:rsidRPr="004927F2">
              <w:rPr>
                <w:rFonts w:eastAsia="標楷體"/>
                <w:color w:val="FF0000"/>
              </w:rPr>
              <w:t>5</w:t>
            </w:r>
            <w:r w:rsidR="00D05E7D" w:rsidRPr="004927F2">
              <w:rPr>
                <w:rFonts w:eastAsia="標楷體"/>
                <w:color w:val="FF0000"/>
              </w:rPr>
              <w:t>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(</w:t>
            </w:r>
            <w:r w:rsidR="00EA78AF" w:rsidRPr="004927F2">
              <w:rPr>
                <w:rFonts w:eastAsia="標楷體" w:hint="eastAsia"/>
                <w:color w:val="FF0000"/>
              </w:rPr>
              <w:t>originally NT$</w:t>
            </w:r>
            <w:r w:rsidRPr="004927F2">
              <w:rPr>
                <w:rFonts w:eastAsia="標楷體"/>
                <w:color w:val="FF0000"/>
              </w:rPr>
              <w:t>1500)</w:t>
            </w:r>
          </w:p>
        </w:tc>
        <w:tc>
          <w:tcPr>
            <w:tcW w:w="864" w:type="pct"/>
          </w:tcPr>
          <w:p w:rsidR="00D05E7D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="00D05E7D" w:rsidRPr="004927F2">
              <w:rPr>
                <w:rFonts w:eastAsia="標楷體"/>
                <w:color w:val="FF0000"/>
              </w:rPr>
              <w:t>300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  <w:tr w:rsidR="00EA78AF" w:rsidRPr="004927F2" w:rsidTr="00087102">
        <w:trPr>
          <w:cantSplit/>
          <w:trHeight w:val="375"/>
        </w:trPr>
        <w:tc>
          <w:tcPr>
            <w:tcW w:w="1113" w:type="pct"/>
            <w:vAlign w:val="center"/>
          </w:tcPr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Outdoor Banquet Venue</w:t>
            </w:r>
          </w:p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Son of the Sun</w:t>
            </w:r>
          </w:p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9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</w:tc>
        <w:tc>
          <w:tcPr>
            <w:tcW w:w="630" w:type="pct"/>
          </w:tcPr>
          <w:p w:rsidR="00EA78AF" w:rsidRPr="004927F2" w:rsidRDefault="00EA78AF" w:rsidP="00087102">
            <w:pPr>
              <w:spacing w:line="0" w:lineRule="atLeast"/>
            </w:pPr>
            <w:r w:rsidRPr="004927F2">
              <w:rPr>
                <w:rFonts w:eastAsia="標楷體" w:hAnsi="標楷體" w:hint="eastAsia"/>
              </w:rPr>
              <w:t>Outdoor Facility</w:t>
            </w:r>
          </w:p>
        </w:tc>
        <w:tc>
          <w:tcPr>
            <w:tcW w:w="330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90877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2,000/Event</w:t>
            </w:r>
          </w:p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(</w:t>
            </w:r>
            <w:r w:rsidRPr="004927F2">
              <w:rPr>
                <w:rFonts w:eastAsia="標楷體" w:hint="eastAsia"/>
                <w:color w:val="FF0000"/>
              </w:rPr>
              <w:t>originally NT$</w:t>
            </w:r>
            <w:r w:rsidRPr="004927F2">
              <w:rPr>
                <w:rFonts w:eastAsia="標楷體"/>
                <w:color w:val="FF0000"/>
              </w:rPr>
              <w:t>1000)</w:t>
            </w:r>
          </w:p>
        </w:tc>
        <w:tc>
          <w:tcPr>
            <w:tcW w:w="864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300/Event</w:t>
            </w:r>
          </w:p>
        </w:tc>
      </w:tr>
      <w:tr w:rsidR="00EA78AF" w:rsidRPr="004927F2" w:rsidTr="00087102">
        <w:trPr>
          <w:cantSplit/>
          <w:trHeight w:val="375"/>
        </w:trPr>
        <w:tc>
          <w:tcPr>
            <w:tcW w:w="1113" w:type="pct"/>
            <w:vAlign w:val="center"/>
          </w:tcPr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Outdoor Banquet Venue</w:t>
            </w:r>
          </w:p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 xml:space="preserve">Easy </w:t>
            </w:r>
            <w:proofErr w:type="spellStart"/>
            <w:r w:rsidRPr="004927F2">
              <w:rPr>
                <w:rFonts w:eastAsia="標楷體" w:hint="eastAsia"/>
              </w:rPr>
              <w:t>Peasy</w:t>
            </w:r>
            <w:proofErr w:type="spellEnd"/>
          </w:p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9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</w:tc>
        <w:tc>
          <w:tcPr>
            <w:tcW w:w="630" w:type="pct"/>
          </w:tcPr>
          <w:p w:rsidR="00EA78AF" w:rsidRPr="004927F2" w:rsidRDefault="00EA78AF" w:rsidP="00087102">
            <w:pPr>
              <w:spacing w:line="0" w:lineRule="atLeast"/>
            </w:pPr>
            <w:r w:rsidRPr="004927F2">
              <w:rPr>
                <w:rFonts w:eastAsia="標楷體" w:hAnsi="標楷體" w:hint="eastAsia"/>
              </w:rPr>
              <w:t>Outdoor Facility</w:t>
            </w:r>
          </w:p>
        </w:tc>
        <w:tc>
          <w:tcPr>
            <w:tcW w:w="330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90877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2,000/Event</w:t>
            </w:r>
          </w:p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(</w:t>
            </w:r>
            <w:r w:rsidRPr="004927F2">
              <w:rPr>
                <w:rFonts w:eastAsia="標楷體" w:hint="eastAsia"/>
                <w:color w:val="FF0000"/>
              </w:rPr>
              <w:t>originally NT$</w:t>
            </w:r>
            <w:r w:rsidRPr="004927F2">
              <w:rPr>
                <w:rFonts w:eastAsia="標楷體"/>
                <w:color w:val="FF0000"/>
              </w:rPr>
              <w:t>1000)</w:t>
            </w:r>
          </w:p>
        </w:tc>
        <w:tc>
          <w:tcPr>
            <w:tcW w:w="864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300/Event</w:t>
            </w:r>
          </w:p>
        </w:tc>
      </w:tr>
      <w:tr w:rsidR="00EA78AF" w:rsidRPr="004927F2" w:rsidTr="00087102">
        <w:trPr>
          <w:cantSplit/>
          <w:trHeight w:val="375"/>
        </w:trPr>
        <w:tc>
          <w:tcPr>
            <w:tcW w:w="1113" w:type="pct"/>
            <w:vAlign w:val="center"/>
          </w:tcPr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 w:hint="eastAsia"/>
              </w:rPr>
              <w:t>Banquet Venue with Overhangs</w:t>
            </w:r>
          </w:p>
          <w:p w:rsidR="00EA78AF" w:rsidRPr="004927F2" w:rsidRDefault="00EA78AF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</w:rPr>
              <w:t>Administration Building (A) and Library &amp; Information Building (B)</w:t>
            </w:r>
            <w:r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</w:tc>
        <w:tc>
          <w:tcPr>
            <w:tcW w:w="630" w:type="pct"/>
          </w:tcPr>
          <w:p w:rsidR="00EA78AF" w:rsidRPr="004927F2" w:rsidRDefault="00EA78AF" w:rsidP="00087102">
            <w:pPr>
              <w:spacing w:line="0" w:lineRule="atLeast"/>
            </w:pPr>
            <w:r w:rsidRPr="004927F2">
              <w:rPr>
                <w:rFonts w:eastAsia="標楷體" w:hAnsi="標楷體" w:hint="eastAsia"/>
              </w:rPr>
              <w:t>Outdoor Facility</w:t>
            </w:r>
          </w:p>
        </w:tc>
        <w:tc>
          <w:tcPr>
            <w:tcW w:w="330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90877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1,000/Event</w:t>
            </w:r>
          </w:p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(</w:t>
            </w:r>
            <w:r w:rsidRPr="004927F2">
              <w:rPr>
                <w:rFonts w:eastAsia="標楷體" w:hint="eastAsia"/>
                <w:color w:val="FF0000"/>
              </w:rPr>
              <w:t>originally NT$</w:t>
            </w:r>
            <w:r w:rsidRPr="004927F2">
              <w:rPr>
                <w:rFonts w:eastAsia="標楷體"/>
                <w:color w:val="FF0000"/>
              </w:rPr>
              <w:t xml:space="preserve"> 500)</w:t>
            </w:r>
          </w:p>
        </w:tc>
        <w:tc>
          <w:tcPr>
            <w:tcW w:w="864" w:type="pct"/>
          </w:tcPr>
          <w:p w:rsidR="00EA78AF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Pr="004927F2">
              <w:rPr>
                <w:rFonts w:eastAsia="標楷體"/>
                <w:color w:val="FF0000"/>
              </w:rPr>
              <w:t>300/Event</w:t>
            </w:r>
          </w:p>
        </w:tc>
      </w:tr>
      <w:tr w:rsidR="00EA78AF" w:rsidRPr="004927F2" w:rsidTr="00087102">
        <w:trPr>
          <w:cantSplit/>
          <w:trHeight w:val="375"/>
        </w:trPr>
        <w:tc>
          <w:tcPr>
            <w:tcW w:w="1113" w:type="pct"/>
            <w:vAlign w:val="center"/>
          </w:tcPr>
          <w:p w:rsidR="00F62C54" w:rsidRPr="004927F2" w:rsidRDefault="00F62C54" w:rsidP="00087102">
            <w:pPr>
              <w:spacing w:line="0" w:lineRule="atLeast"/>
              <w:rPr>
                <w:rFonts w:eastAsia="標楷體"/>
                <w:shd w:val="clear" w:color="auto" w:fill="FFFFFF" w:themeFill="background1"/>
              </w:rPr>
            </w:pPr>
            <w:r w:rsidRPr="004927F2">
              <w:rPr>
                <w:rFonts w:eastAsia="標楷體" w:hint="eastAsia"/>
                <w:shd w:val="clear" w:color="auto" w:fill="FFFFFF" w:themeFill="background1"/>
              </w:rPr>
              <w:t>Courtyard Plaza</w:t>
            </w:r>
          </w:p>
          <w:p w:rsidR="00D05E7D" w:rsidRPr="004927F2" w:rsidRDefault="00CE3CCD" w:rsidP="00087102">
            <w:pPr>
              <w:spacing w:line="0" w:lineRule="atLeast"/>
              <w:rPr>
                <w:rFonts w:eastAsia="標楷體"/>
              </w:rPr>
            </w:pPr>
            <w:r w:rsidRPr="004927F2">
              <w:rPr>
                <w:rFonts w:eastAsia="標楷體"/>
                <w:shd w:val="clear" w:color="auto" w:fill="FFFFFF" w:themeFill="background1"/>
              </w:rPr>
              <w:t xml:space="preserve">Third Instructional Building (H) </w:t>
            </w:r>
            <w:r w:rsidRPr="004927F2">
              <w:rPr>
                <w:rFonts w:eastAsia="標楷體"/>
              </w:rPr>
              <w:t>2</w:t>
            </w:r>
            <w:r w:rsidRPr="004927F2">
              <w:rPr>
                <w:rFonts w:eastAsia="標楷體"/>
                <w:vertAlign w:val="superscript"/>
              </w:rPr>
              <w:t>nd</w:t>
            </w:r>
            <w:r w:rsidRPr="004927F2">
              <w:rPr>
                <w:rFonts w:eastAsia="標楷體"/>
              </w:rPr>
              <w:t xml:space="preserve"> Floor</w:t>
            </w:r>
            <w:r w:rsidR="00F62C54" w:rsidRPr="004927F2">
              <w:rPr>
                <w:rFonts w:eastAsia="標楷體" w:hint="eastAsia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D05E7D" w:rsidRPr="004927F2" w:rsidRDefault="00CE3CCD" w:rsidP="00087102">
            <w:pPr>
              <w:spacing w:line="0" w:lineRule="atLeast"/>
              <w:jc w:val="center"/>
              <w:rPr>
                <w:rFonts w:eastAsia="標楷體"/>
              </w:rPr>
            </w:pPr>
            <w:r w:rsidRPr="004927F2">
              <w:rPr>
                <w:rFonts w:eastAsia="標楷體"/>
              </w:rPr>
              <w:t>General Affairs Office</w:t>
            </w:r>
          </w:p>
        </w:tc>
        <w:tc>
          <w:tcPr>
            <w:tcW w:w="630" w:type="pct"/>
            <w:vAlign w:val="center"/>
          </w:tcPr>
          <w:p w:rsidR="00D05E7D" w:rsidRPr="004927F2" w:rsidRDefault="00EA78AF" w:rsidP="00087102">
            <w:pPr>
              <w:spacing w:line="0" w:lineRule="atLeast"/>
              <w:jc w:val="center"/>
            </w:pPr>
            <w:r w:rsidRPr="004927F2">
              <w:rPr>
                <w:rFonts w:eastAsia="標楷體" w:hAnsi="標楷體" w:hint="eastAsia"/>
              </w:rPr>
              <w:t>Outdoor Facility</w:t>
            </w:r>
          </w:p>
        </w:tc>
        <w:tc>
          <w:tcPr>
            <w:tcW w:w="330" w:type="pct"/>
          </w:tcPr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124" w:type="pct"/>
            <w:vAlign w:val="center"/>
          </w:tcPr>
          <w:p w:rsidR="00E90877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="009E0DDE" w:rsidRPr="004927F2">
              <w:rPr>
                <w:rFonts w:eastAsia="標楷體"/>
                <w:color w:val="FF0000"/>
              </w:rPr>
              <w:t>1</w:t>
            </w:r>
            <w:r w:rsidR="00D05E7D" w:rsidRPr="004927F2">
              <w:rPr>
                <w:rFonts w:eastAsia="標楷體"/>
                <w:color w:val="FF0000"/>
              </w:rPr>
              <w:t>,000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  <w:p w:rsidR="00D05E7D" w:rsidRPr="004927F2" w:rsidRDefault="00D05E7D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/>
                <w:color w:val="FF0000"/>
              </w:rPr>
              <w:t>(</w:t>
            </w:r>
            <w:r w:rsidR="00EA78AF" w:rsidRPr="004927F2">
              <w:rPr>
                <w:rFonts w:eastAsia="標楷體" w:hint="eastAsia"/>
                <w:color w:val="FF0000"/>
              </w:rPr>
              <w:t>originally NT$</w:t>
            </w:r>
            <w:r w:rsidRPr="004927F2">
              <w:rPr>
                <w:rFonts w:eastAsia="標楷體"/>
                <w:color w:val="FF0000"/>
              </w:rPr>
              <w:t>500)</w:t>
            </w:r>
          </w:p>
        </w:tc>
        <w:tc>
          <w:tcPr>
            <w:tcW w:w="864" w:type="pct"/>
          </w:tcPr>
          <w:p w:rsidR="00D05E7D" w:rsidRPr="004927F2" w:rsidRDefault="00EA78AF" w:rsidP="00087102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4927F2">
              <w:rPr>
                <w:rFonts w:eastAsia="標楷體" w:hint="eastAsia"/>
                <w:color w:val="FF0000"/>
              </w:rPr>
              <w:t>NT$</w:t>
            </w:r>
            <w:r w:rsidR="00D05E7D" w:rsidRPr="004927F2">
              <w:rPr>
                <w:rFonts w:eastAsia="標楷體"/>
                <w:color w:val="FF0000"/>
              </w:rPr>
              <w:t>300</w:t>
            </w:r>
            <w:r w:rsidR="00127344" w:rsidRPr="004927F2">
              <w:rPr>
                <w:rFonts w:eastAsia="標楷體"/>
                <w:color w:val="FF0000"/>
              </w:rPr>
              <w:t>/Event</w:t>
            </w:r>
          </w:p>
        </w:tc>
      </w:tr>
    </w:tbl>
    <w:p w:rsidR="004F3DC9" w:rsidRPr="00872FDB" w:rsidRDefault="004F3DC9" w:rsidP="00860F9C">
      <w:pPr>
        <w:spacing w:line="300" w:lineRule="exact"/>
        <w:jc w:val="both"/>
        <w:rPr>
          <w:rFonts w:eastAsia="標楷體"/>
          <w:szCs w:val="14"/>
        </w:rPr>
      </w:pPr>
    </w:p>
    <w:p w:rsidR="004F3DC9" w:rsidRPr="00872FDB" w:rsidRDefault="00C71F95" w:rsidP="00860F9C">
      <w:pPr>
        <w:spacing w:line="300" w:lineRule="exact"/>
        <w:jc w:val="both"/>
        <w:rPr>
          <w:rFonts w:eastAsia="標楷體"/>
          <w:szCs w:val="14"/>
        </w:rPr>
      </w:pPr>
      <w:r w:rsidRPr="00872FDB">
        <w:rPr>
          <w:rFonts w:eastAsia="標楷體"/>
          <w:szCs w:val="14"/>
        </w:rPr>
        <w:t>Notes:</w:t>
      </w:r>
    </w:p>
    <w:p w:rsidR="00C71F95" w:rsidRPr="00087102" w:rsidRDefault="00C71F95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Cs w:val="14"/>
        </w:rPr>
      </w:pPr>
      <w:r w:rsidRPr="00087102">
        <w:rPr>
          <w:rFonts w:eastAsia="標楷體"/>
          <w:szCs w:val="14"/>
        </w:rPr>
        <w:t xml:space="preserve">The rental </w:t>
      </w:r>
      <w:r w:rsidR="00584F4F" w:rsidRPr="00087102">
        <w:rPr>
          <w:rFonts w:eastAsia="標楷體"/>
          <w:szCs w:val="14"/>
        </w:rPr>
        <w:t>fees</w:t>
      </w:r>
      <w:r w:rsidRPr="00087102">
        <w:rPr>
          <w:rFonts w:eastAsia="標楷體"/>
          <w:szCs w:val="14"/>
        </w:rPr>
        <w:t xml:space="preserve"> for</w:t>
      </w:r>
      <w:r w:rsidRPr="00087102">
        <w:rPr>
          <w:rFonts w:eastAsia="標楷體"/>
          <w:color w:val="FF0000"/>
          <w:szCs w:val="14"/>
        </w:rPr>
        <w:t xml:space="preserve"> external </w:t>
      </w:r>
      <w:r w:rsidR="000B34ED" w:rsidRPr="00087102">
        <w:rPr>
          <w:rFonts w:eastAsia="標楷體"/>
          <w:szCs w:val="14"/>
        </w:rPr>
        <w:t>Renters</w:t>
      </w:r>
      <w:r w:rsidRPr="00087102">
        <w:rPr>
          <w:rFonts w:eastAsia="標楷體"/>
          <w:szCs w:val="14"/>
        </w:rPr>
        <w:t xml:space="preserve"> shall </w:t>
      </w:r>
      <w:r w:rsidR="00EA78AF" w:rsidRPr="00087102">
        <w:rPr>
          <w:rFonts w:eastAsia="標楷體" w:hint="eastAsia"/>
          <w:szCs w:val="14"/>
        </w:rPr>
        <w:t xml:space="preserve">cover </w:t>
      </w:r>
      <w:r w:rsidRPr="00087102">
        <w:rPr>
          <w:rFonts w:eastAsia="標楷體"/>
          <w:szCs w:val="14"/>
        </w:rPr>
        <w:t>utilities, maintenance, and rehearsal set-up fees</w:t>
      </w:r>
      <w:r w:rsidR="009452A4" w:rsidRPr="00087102">
        <w:rPr>
          <w:rFonts w:eastAsia="標楷體"/>
          <w:szCs w:val="14"/>
        </w:rPr>
        <w:t>.</w:t>
      </w:r>
    </w:p>
    <w:p w:rsidR="000B34ED" w:rsidRPr="00EA78AF" w:rsidRDefault="000B34ED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color w:val="FF0000"/>
          <w:szCs w:val="14"/>
        </w:rPr>
      </w:pPr>
      <w:r w:rsidRPr="00EA78AF">
        <w:rPr>
          <w:rFonts w:eastAsia="標楷體"/>
          <w:color w:val="FF0000"/>
          <w:szCs w:val="14"/>
        </w:rPr>
        <w:t>Daytime rentals are from 8:30 to 17:30. Evening rentals are from 17:30 to 21:30.</w:t>
      </w:r>
    </w:p>
    <w:p w:rsidR="009452A4" w:rsidRPr="00872FDB" w:rsidRDefault="009221C9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Cs w:val="14"/>
        </w:rPr>
      </w:pPr>
      <w:r w:rsidRPr="00872FDB">
        <w:rPr>
          <w:rFonts w:eastAsia="標楷體"/>
          <w:szCs w:val="14"/>
        </w:rPr>
        <w:t>A m</w:t>
      </w:r>
      <w:r w:rsidR="000B34ED" w:rsidRPr="00872FDB">
        <w:rPr>
          <w:rFonts w:eastAsia="標楷體"/>
          <w:szCs w:val="14"/>
        </w:rPr>
        <w:t xml:space="preserve">inimum </w:t>
      </w:r>
      <w:r w:rsidRPr="00872FDB">
        <w:rPr>
          <w:rFonts w:eastAsia="標楷體"/>
          <w:szCs w:val="14"/>
        </w:rPr>
        <w:t xml:space="preserve">of </w:t>
      </w:r>
      <w:r w:rsidR="000B34ED" w:rsidRPr="00872FDB">
        <w:rPr>
          <w:rFonts w:eastAsia="標楷體"/>
          <w:szCs w:val="14"/>
        </w:rPr>
        <w:t>four hours</w:t>
      </w:r>
      <w:r w:rsidRPr="00872FDB">
        <w:rPr>
          <w:rFonts w:eastAsia="標楷體"/>
          <w:szCs w:val="14"/>
        </w:rPr>
        <w:t xml:space="preserve"> </w:t>
      </w:r>
      <w:proofErr w:type="gramStart"/>
      <w:r w:rsidRPr="00872FDB">
        <w:rPr>
          <w:rFonts w:eastAsia="標楷體"/>
          <w:szCs w:val="14"/>
        </w:rPr>
        <w:t>will be charged</w:t>
      </w:r>
      <w:proofErr w:type="gramEnd"/>
      <w:r w:rsidRPr="00872FDB">
        <w:rPr>
          <w:rFonts w:eastAsia="標楷體"/>
          <w:szCs w:val="14"/>
        </w:rPr>
        <w:t xml:space="preserve"> for</w:t>
      </w:r>
      <w:r w:rsidRPr="00EA78AF">
        <w:rPr>
          <w:rFonts w:eastAsia="標楷體"/>
          <w:color w:val="FF0000"/>
          <w:szCs w:val="14"/>
        </w:rPr>
        <w:t xml:space="preserve"> each rental</w:t>
      </w:r>
      <w:r w:rsidR="000B34ED" w:rsidRPr="00872FDB">
        <w:rPr>
          <w:rFonts w:eastAsia="標楷體"/>
          <w:szCs w:val="14"/>
        </w:rPr>
        <w:t>. Additional rental fees will apply to extra hours in propo</w:t>
      </w:r>
      <w:r w:rsidRPr="00872FDB">
        <w:rPr>
          <w:rFonts w:eastAsia="標楷體"/>
          <w:szCs w:val="14"/>
        </w:rPr>
        <w:t>rtion to the applicable rental rate.</w:t>
      </w:r>
    </w:p>
    <w:p w:rsidR="009221C9" w:rsidRPr="00872FDB" w:rsidRDefault="009221C9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Cs w:val="14"/>
        </w:rPr>
      </w:pPr>
      <w:r w:rsidRPr="00872FDB">
        <w:rPr>
          <w:rFonts w:eastAsia="標楷體"/>
          <w:szCs w:val="14"/>
        </w:rPr>
        <w:t xml:space="preserve">Facilities not listed herein </w:t>
      </w:r>
      <w:proofErr w:type="gramStart"/>
      <w:r w:rsidRPr="00872FDB">
        <w:rPr>
          <w:rFonts w:eastAsia="標楷體"/>
          <w:szCs w:val="14"/>
        </w:rPr>
        <w:t>can be rented</w:t>
      </w:r>
      <w:proofErr w:type="gramEnd"/>
      <w:r w:rsidRPr="00872FDB">
        <w:rPr>
          <w:rFonts w:eastAsia="標楷體"/>
          <w:szCs w:val="14"/>
        </w:rPr>
        <w:t xml:space="preserve"> upon approval. The rental rate for a facility with </w:t>
      </w:r>
      <w:r w:rsidR="003E6AA5">
        <w:rPr>
          <w:rFonts w:eastAsia="標楷體" w:hint="eastAsia"/>
          <w:szCs w:val="14"/>
        </w:rPr>
        <w:t xml:space="preserve">the </w:t>
      </w:r>
      <w:r w:rsidRPr="00872FDB">
        <w:rPr>
          <w:rFonts w:eastAsia="標楷體"/>
          <w:szCs w:val="14"/>
        </w:rPr>
        <w:t xml:space="preserve">similar area set forth herein will apply. </w:t>
      </w:r>
    </w:p>
    <w:p w:rsidR="009221C9" w:rsidRPr="003E6AA5" w:rsidRDefault="00D33C56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b/>
          <w:color w:val="FF0000"/>
          <w:szCs w:val="14"/>
        </w:rPr>
      </w:pPr>
      <w:r w:rsidRPr="003E6AA5">
        <w:rPr>
          <w:rFonts w:eastAsia="標楷體"/>
          <w:b/>
          <w:color w:val="FF0000"/>
          <w:szCs w:val="14"/>
        </w:rPr>
        <w:t xml:space="preserve">A security deposit of NT$2000 will be applied to each facility rental. Said security deposit </w:t>
      </w:r>
      <w:proofErr w:type="gramStart"/>
      <w:r w:rsidRPr="003E6AA5">
        <w:rPr>
          <w:rFonts w:eastAsia="標楷體"/>
          <w:b/>
          <w:color w:val="FF0000"/>
          <w:szCs w:val="14"/>
        </w:rPr>
        <w:t>will be returned</w:t>
      </w:r>
      <w:proofErr w:type="gramEnd"/>
      <w:r w:rsidRPr="003E6AA5">
        <w:rPr>
          <w:rFonts w:eastAsia="標楷體"/>
          <w:b/>
          <w:color w:val="FF0000"/>
          <w:szCs w:val="14"/>
        </w:rPr>
        <w:t xml:space="preserve"> to the renter after the </w:t>
      </w:r>
      <w:r w:rsidR="00FC508C" w:rsidRPr="003E6AA5">
        <w:rPr>
          <w:rFonts w:eastAsia="標楷體"/>
          <w:b/>
          <w:color w:val="FF0000"/>
          <w:szCs w:val="14"/>
        </w:rPr>
        <w:t>facility rented</w:t>
      </w:r>
      <w:r w:rsidRPr="003E6AA5">
        <w:rPr>
          <w:rFonts w:eastAsia="標楷體"/>
          <w:b/>
          <w:color w:val="FF0000"/>
          <w:szCs w:val="14"/>
        </w:rPr>
        <w:t xml:space="preserve"> is restored to its original state. </w:t>
      </w:r>
      <w:r w:rsidR="00FC508C" w:rsidRPr="003E6AA5">
        <w:rPr>
          <w:rFonts w:eastAsia="標楷體"/>
          <w:b/>
          <w:color w:val="FF0000"/>
          <w:szCs w:val="14"/>
        </w:rPr>
        <w:t xml:space="preserve">If the facility </w:t>
      </w:r>
      <w:proofErr w:type="gramStart"/>
      <w:r w:rsidR="00FC508C" w:rsidRPr="003E6AA5">
        <w:rPr>
          <w:rFonts w:eastAsia="標楷體"/>
          <w:b/>
          <w:color w:val="FF0000"/>
          <w:szCs w:val="14"/>
        </w:rPr>
        <w:t>is not restored</w:t>
      </w:r>
      <w:proofErr w:type="gramEnd"/>
      <w:r w:rsidR="00FC508C" w:rsidRPr="003E6AA5">
        <w:rPr>
          <w:rFonts w:eastAsia="標楷體"/>
          <w:b/>
          <w:color w:val="FF0000"/>
          <w:szCs w:val="14"/>
        </w:rPr>
        <w:t xml:space="preserve"> or is damaged without repair, relevant expenses will be deducted from the security deposit.</w:t>
      </w:r>
    </w:p>
    <w:p w:rsidR="00FC508C" w:rsidRPr="003E6AA5" w:rsidRDefault="005115BB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b/>
          <w:color w:val="FF0000"/>
          <w:szCs w:val="14"/>
        </w:rPr>
      </w:pPr>
      <w:r w:rsidRPr="003E6AA5">
        <w:rPr>
          <w:rFonts w:eastAsia="標楷體"/>
          <w:b/>
          <w:color w:val="FF0000"/>
          <w:szCs w:val="14"/>
        </w:rPr>
        <w:t>Events held by the University without admission fees</w:t>
      </w:r>
      <w:r w:rsidR="003E6AA5" w:rsidRPr="003E6AA5">
        <w:rPr>
          <w:rFonts w:eastAsia="標楷體" w:hint="eastAsia"/>
          <w:b/>
          <w:color w:val="FF0000"/>
          <w:szCs w:val="14"/>
        </w:rPr>
        <w:t xml:space="preserve"> charged</w:t>
      </w:r>
      <w:r w:rsidRPr="003E6AA5">
        <w:rPr>
          <w:rFonts w:eastAsia="標楷體"/>
          <w:b/>
          <w:color w:val="FF0000"/>
          <w:szCs w:val="14"/>
        </w:rPr>
        <w:t xml:space="preserve"> will be exempt from rental fees. However, events held for projects or subsidized cases will be subject to rental fees.</w:t>
      </w:r>
    </w:p>
    <w:p w:rsidR="004E769A" w:rsidRPr="003E6AA5" w:rsidRDefault="004E769A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b/>
          <w:color w:val="FF0000"/>
          <w:szCs w:val="14"/>
        </w:rPr>
      </w:pPr>
      <w:r w:rsidRPr="003E6AA5">
        <w:rPr>
          <w:rFonts w:eastAsia="標楷體"/>
          <w:b/>
          <w:color w:val="FF0000"/>
          <w:szCs w:val="14"/>
        </w:rPr>
        <w:t xml:space="preserve">Student activities shall include </w:t>
      </w:r>
      <w:r w:rsidR="001B68D1" w:rsidRPr="003E6AA5">
        <w:rPr>
          <w:rFonts w:eastAsia="標楷體"/>
          <w:b/>
          <w:color w:val="FF0000"/>
          <w:szCs w:val="14"/>
        </w:rPr>
        <w:t>events held by</w:t>
      </w:r>
      <w:r w:rsidR="003E6AA5" w:rsidRPr="003E6AA5">
        <w:rPr>
          <w:rFonts w:eastAsia="標楷體" w:hint="eastAsia"/>
          <w:b/>
          <w:color w:val="FF0000"/>
          <w:szCs w:val="14"/>
        </w:rPr>
        <w:t xml:space="preserve"> the</w:t>
      </w:r>
      <w:r w:rsidR="001B68D1" w:rsidRPr="003E6AA5">
        <w:rPr>
          <w:rFonts w:eastAsia="標楷體"/>
          <w:b/>
          <w:color w:val="FF0000"/>
          <w:szCs w:val="14"/>
        </w:rPr>
        <w:t xml:space="preserve"> </w:t>
      </w:r>
      <w:r w:rsidRPr="003E6AA5">
        <w:rPr>
          <w:rFonts w:eastAsia="標楷體"/>
          <w:b/>
          <w:color w:val="FF0000"/>
          <w:szCs w:val="14"/>
        </w:rPr>
        <w:t>stude</w:t>
      </w:r>
      <w:r w:rsidR="003E6AA5">
        <w:rPr>
          <w:rFonts w:eastAsia="標楷體"/>
          <w:b/>
          <w:color w:val="FF0000"/>
          <w:szCs w:val="14"/>
        </w:rPr>
        <w:t>nt council, student association</w:t>
      </w:r>
      <w:r w:rsidRPr="003E6AA5">
        <w:rPr>
          <w:rFonts w:eastAsia="標楷體"/>
          <w:b/>
          <w:color w:val="FF0000"/>
          <w:szCs w:val="14"/>
        </w:rPr>
        <w:t xml:space="preserve"> of each </w:t>
      </w:r>
      <w:r w:rsidR="003E6AA5" w:rsidRPr="003E6AA5">
        <w:rPr>
          <w:rFonts w:eastAsia="標楷體" w:hint="eastAsia"/>
          <w:b/>
          <w:color w:val="FF0000"/>
          <w:szCs w:val="14"/>
        </w:rPr>
        <w:t>s</w:t>
      </w:r>
      <w:r w:rsidRPr="003E6AA5">
        <w:rPr>
          <w:rFonts w:eastAsia="標楷體"/>
          <w:b/>
          <w:color w:val="FF0000"/>
          <w:szCs w:val="14"/>
        </w:rPr>
        <w:t>chool/</w:t>
      </w:r>
      <w:r w:rsidR="003E6AA5" w:rsidRPr="003E6AA5">
        <w:rPr>
          <w:rFonts w:eastAsia="標楷體" w:hint="eastAsia"/>
          <w:b/>
          <w:color w:val="FF0000"/>
          <w:szCs w:val="14"/>
        </w:rPr>
        <w:t>d</w:t>
      </w:r>
      <w:r w:rsidRPr="003E6AA5">
        <w:rPr>
          <w:rFonts w:eastAsia="標楷體"/>
          <w:b/>
          <w:color w:val="FF0000"/>
          <w:szCs w:val="14"/>
        </w:rPr>
        <w:t>epartment, extracurricular activity clubs</w:t>
      </w:r>
      <w:r w:rsidR="001B68D1" w:rsidRPr="003E6AA5">
        <w:rPr>
          <w:rFonts w:eastAsia="標楷體"/>
          <w:b/>
          <w:color w:val="FF0000"/>
          <w:szCs w:val="14"/>
        </w:rPr>
        <w:t xml:space="preserve">, classes, or other student organizations. </w:t>
      </w:r>
      <w:r w:rsidR="00EB6D40" w:rsidRPr="003E6AA5">
        <w:rPr>
          <w:rFonts w:eastAsia="標楷體"/>
          <w:b/>
          <w:color w:val="FF0000"/>
          <w:szCs w:val="14"/>
        </w:rPr>
        <w:t xml:space="preserve">Rental fees </w:t>
      </w:r>
      <w:proofErr w:type="gramStart"/>
      <w:r w:rsidR="00EB6D40" w:rsidRPr="003E6AA5">
        <w:rPr>
          <w:rFonts w:eastAsia="標楷體"/>
          <w:b/>
          <w:color w:val="FF0000"/>
          <w:szCs w:val="14"/>
        </w:rPr>
        <w:t>shall be</w:t>
      </w:r>
      <w:r w:rsidR="00E90877">
        <w:rPr>
          <w:rFonts w:eastAsia="標楷體"/>
          <w:b/>
          <w:color w:val="FF0000"/>
          <w:szCs w:val="14"/>
        </w:rPr>
        <w:t xml:space="preserve"> </w:t>
      </w:r>
      <w:r w:rsidR="00EB6D40" w:rsidRPr="003E6AA5">
        <w:rPr>
          <w:rFonts w:eastAsia="標楷體"/>
          <w:b/>
          <w:color w:val="FF0000"/>
          <w:szCs w:val="14"/>
        </w:rPr>
        <w:t>paid</w:t>
      </w:r>
      <w:proofErr w:type="gramEnd"/>
      <w:r w:rsidR="00EB6D40" w:rsidRPr="003E6AA5">
        <w:rPr>
          <w:rFonts w:eastAsia="標楷體"/>
          <w:b/>
          <w:color w:val="FF0000"/>
          <w:szCs w:val="14"/>
        </w:rPr>
        <w:t xml:space="preserve"> with students' </w:t>
      </w:r>
      <w:r w:rsidR="00EB6D40" w:rsidRPr="003E6AA5">
        <w:rPr>
          <w:b/>
          <w:color w:val="FF0000"/>
        </w:rPr>
        <w:t>air conditioner pre-paid cards. In case of a University-wide event, no rental fees will apply.</w:t>
      </w:r>
      <w:r w:rsidRPr="003E6AA5">
        <w:rPr>
          <w:rFonts w:eastAsia="標楷體"/>
          <w:b/>
          <w:color w:val="FF0000"/>
          <w:szCs w:val="14"/>
        </w:rPr>
        <w:t xml:space="preserve"> </w:t>
      </w:r>
    </w:p>
    <w:p w:rsidR="005115BB" w:rsidRPr="003E6AA5" w:rsidRDefault="006352C5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b/>
          <w:color w:val="FF0000"/>
          <w:szCs w:val="14"/>
        </w:rPr>
      </w:pPr>
      <w:r w:rsidRPr="003E6AA5">
        <w:rPr>
          <w:rFonts w:eastAsia="標楷體"/>
          <w:b/>
          <w:color w:val="FF0000"/>
          <w:szCs w:val="14"/>
        </w:rPr>
        <w:t xml:space="preserve">No drinking </w:t>
      </w:r>
      <w:proofErr w:type="gramStart"/>
      <w:r w:rsidRPr="003E6AA5">
        <w:rPr>
          <w:rFonts w:eastAsia="標楷體"/>
          <w:b/>
          <w:color w:val="FF0000"/>
          <w:szCs w:val="14"/>
        </w:rPr>
        <w:t>is allowed</w:t>
      </w:r>
      <w:proofErr w:type="gramEnd"/>
      <w:r w:rsidRPr="003E6AA5">
        <w:rPr>
          <w:rFonts w:eastAsia="標楷體"/>
          <w:b/>
          <w:color w:val="FF0000"/>
          <w:szCs w:val="14"/>
        </w:rPr>
        <w:t xml:space="preserve"> inside all carpeted meeting rooms. No eating is allowed inside the briefing room and international conference room located on the </w:t>
      </w:r>
      <w:proofErr w:type="gramStart"/>
      <w:r w:rsidRPr="003E6AA5">
        <w:rPr>
          <w:rFonts w:eastAsia="標楷體"/>
          <w:b/>
          <w:color w:val="FF0000"/>
          <w:szCs w:val="14"/>
        </w:rPr>
        <w:t>5th</w:t>
      </w:r>
      <w:proofErr w:type="gramEnd"/>
      <w:r w:rsidRPr="003E6AA5">
        <w:rPr>
          <w:rFonts w:eastAsia="標楷體"/>
          <w:b/>
          <w:color w:val="FF0000"/>
          <w:szCs w:val="14"/>
        </w:rPr>
        <w:t xml:space="preserve"> and 6th floors of the Administration Building. All refreshments and snacks </w:t>
      </w:r>
      <w:proofErr w:type="gramStart"/>
      <w:r w:rsidRPr="003E6AA5">
        <w:rPr>
          <w:rFonts w:eastAsia="標楷體"/>
          <w:b/>
          <w:color w:val="FF0000"/>
          <w:szCs w:val="14"/>
        </w:rPr>
        <w:t>shall be placed</w:t>
      </w:r>
      <w:proofErr w:type="gramEnd"/>
      <w:r w:rsidRPr="003E6AA5">
        <w:rPr>
          <w:rFonts w:eastAsia="標楷體"/>
          <w:b/>
          <w:color w:val="FF0000"/>
          <w:szCs w:val="14"/>
        </w:rPr>
        <w:t xml:space="preserve"> on the hallway.</w:t>
      </w:r>
    </w:p>
    <w:p w:rsidR="006352C5" w:rsidRPr="003E6AA5" w:rsidRDefault="00257E74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b/>
          <w:color w:val="FF0000"/>
          <w:szCs w:val="14"/>
        </w:rPr>
      </w:pPr>
      <w:r w:rsidRPr="003E6AA5">
        <w:rPr>
          <w:rFonts w:eastAsia="標楷體"/>
          <w:b/>
          <w:color w:val="FF0000"/>
          <w:szCs w:val="14"/>
        </w:rPr>
        <w:t xml:space="preserve">Evening rental rates will apply to </w:t>
      </w:r>
      <w:r w:rsidR="003E6AA5" w:rsidRPr="003E6AA5">
        <w:rPr>
          <w:rFonts w:eastAsia="標楷體" w:hint="eastAsia"/>
          <w:b/>
          <w:color w:val="FF0000"/>
          <w:szCs w:val="14"/>
        </w:rPr>
        <w:t xml:space="preserve">facility rented on </w:t>
      </w:r>
      <w:r w:rsidRPr="003E6AA5">
        <w:rPr>
          <w:rFonts w:eastAsia="標楷體"/>
          <w:b/>
          <w:color w:val="FF0000"/>
          <w:szCs w:val="14"/>
        </w:rPr>
        <w:t xml:space="preserve">holidays. The term "holiday" shall include national holidays and off-days for the faculty members and staff of the University. </w:t>
      </w:r>
    </w:p>
    <w:p w:rsidR="00475DC8" w:rsidRPr="00872FDB" w:rsidRDefault="00475DC8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Cs w:val="14"/>
        </w:rPr>
      </w:pPr>
      <w:r w:rsidRPr="00872FDB">
        <w:rPr>
          <w:rFonts w:eastAsia="標楷體"/>
          <w:szCs w:val="14"/>
        </w:rPr>
        <w:t>Notwithstanding the foregoing, additional rules or special conditions in relation to the facility rental will prevail upon approval.</w:t>
      </w:r>
    </w:p>
    <w:p w:rsidR="00475DC8" w:rsidRPr="00872FDB" w:rsidRDefault="00653896" w:rsidP="00087102">
      <w:pPr>
        <w:pStyle w:val="ab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Cs w:val="14"/>
        </w:rPr>
      </w:pPr>
      <w:r w:rsidRPr="00872FDB">
        <w:rPr>
          <w:rFonts w:eastAsia="標楷體"/>
          <w:szCs w:val="14"/>
        </w:rPr>
        <w:t xml:space="preserve">This Facility Rental Rates Sheet shall come into effect upon </w:t>
      </w:r>
      <w:r w:rsidR="002F38A5" w:rsidRPr="00872FDB">
        <w:rPr>
          <w:rFonts w:eastAsia="標楷體"/>
          <w:lang w:val="en-GB"/>
        </w:rPr>
        <w:t>adoption by the Administrative Council. Subsequent amendments shall be subject to the same approval procedure.</w:t>
      </w:r>
    </w:p>
    <w:sectPr w:rsidR="00475DC8" w:rsidRPr="00872FDB" w:rsidSect="00A268A8">
      <w:pgSz w:w="16838" w:h="11906" w:orient="landscape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45" w:rsidRDefault="00D14B45" w:rsidP="00403CAA">
      <w:r>
        <w:separator/>
      </w:r>
    </w:p>
  </w:endnote>
  <w:endnote w:type="continuationSeparator" w:id="0">
    <w:p w:rsidR="00D14B45" w:rsidRDefault="00D14B45" w:rsidP="0040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45" w:rsidRDefault="00D14B45" w:rsidP="00403CAA">
      <w:r>
        <w:separator/>
      </w:r>
    </w:p>
  </w:footnote>
  <w:footnote w:type="continuationSeparator" w:id="0">
    <w:p w:rsidR="00D14B45" w:rsidRDefault="00D14B45" w:rsidP="0040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118"/>
    <w:multiLevelType w:val="hybridMultilevel"/>
    <w:tmpl w:val="F6104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E4D7F"/>
    <w:multiLevelType w:val="hybridMultilevel"/>
    <w:tmpl w:val="8BC464A4"/>
    <w:lvl w:ilvl="0" w:tplc="425659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5E84EA8"/>
    <w:multiLevelType w:val="hybridMultilevel"/>
    <w:tmpl w:val="94EEDD0E"/>
    <w:lvl w:ilvl="0" w:tplc="BE4A9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10D01"/>
    <w:multiLevelType w:val="hybridMultilevel"/>
    <w:tmpl w:val="83E67B48"/>
    <w:lvl w:ilvl="0" w:tplc="D550FB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25CC3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C3536ED"/>
    <w:multiLevelType w:val="hybridMultilevel"/>
    <w:tmpl w:val="D08E7684"/>
    <w:lvl w:ilvl="0" w:tplc="025CC38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88"/>
    <w:rsid w:val="00044B13"/>
    <w:rsid w:val="00051345"/>
    <w:rsid w:val="000514DC"/>
    <w:rsid w:val="000674BC"/>
    <w:rsid w:val="00067BDA"/>
    <w:rsid w:val="00071374"/>
    <w:rsid w:val="00074517"/>
    <w:rsid w:val="00081D95"/>
    <w:rsid w:val="00087102"/>
    <w:rsid w:val="000B34ED"/>
    <w:rsid w:val="000C59FB"/>
    <w:rsid w:val="000D7E6A"/>
    <w:rsid w:val="000E3E22"/>
    <w:rsid w:val="000E5E71"/>
    <w:rsid w:val="000E60D6"/>
    <w:rsid w:val="000F0946"/>
    <w:rsid w:val="000F2187"/>
    <w:rsid w:val="00115761"/>
    <w:rsid w:val="00115D1E"/>
    <w:rsid w:val="0012636B"/>
    <w:rsid w:val="00127344"/>
    <w:rsid w:val="00131A12"/>
    <w:rsid w:val="00132304"/>
    <w:rsid w:val="00144B67"/>
    <w:rsid w:val="001548B8"/>
    <w:rsid w:val="00156F1F"/>
    <w:rsid w:val="0016430D"/>
    <w:rsid w:val="00165928"/>
    <w:rsid w:val="0016645D"/>
    <w:rsid w:val="00170F0D"/>
    <w:rsid w:val="001755AA"/>
    <w:rsid w:val="00184122"/>
    <w:rsid w:val="00184B3C"/>
    <w:rsid w:val="001A33D9"/>
    <w:rsid w:val="001A5B60"/>
    <w:rsid w:val="001A73F1"/>
    <w:rsid w:val="001B05F1"/>
    <w:rsid w:val="001B68D1"/>
    <w:rsid w:val="001E3E1D"/>
    <w:rsid w:val="001E67BC"/>
    <w:rsid w:val="001F3A32"/>
    <w:rsid w:val="00200A65"/>
    <w:rsid w:val="002032C4"/>
    <w:rsid w:val="00206349"/>
    <w:rsid w:val="00215CFF"/>
    <w:rsid w:val="00216E21"/>
    <w:rsid w:val="00221108"/>
    <w:rsid w:val="00223CCF"/>
    <w:rsid w:val="0024017C"/>
    <w:rsid w:val="00245395"/>
    <w:rsid w:val="00255197"/>
    <w:rsid w:val="00257E74"/>
    <w:rsid w:val="002717FA"/>
    <w:rsid w:val="00293A9B"/>
    <w:rsid w:val="00296D7D"/>
    <w:rsid w:val="002B4332"/>
    <w:rsid w:val="002C040A"/>
    <w:rsid w:val="002C244B"/>
    <w:rsid w:val="002C376B"/>
    <w:rsid w:val="002D3465"/>
    <w:rsid w:val="002D7967"/>
    <w:rsid w:val="002E187E"/>
    <w:rsid w:val="002F38A5"/>
    <w:rsid w:val="0031406E"/>
    <w:rsid w:val="003170FF"/>
    <w:rsid w:val="00320CD0"/>
    <w:rsid w:val="00320E67"/>
    <w:rsid w:val="00325BF8"/>
    <w:rsid w:val="003350C5"/>
    <w:rsid w:val="00346D43"/>
    <w:rsid w:val="00350C48"/>
    <w:rsid w:val="00362905"/>
    <w:rsid w:val="00364FAE"/>
    <w:rsid w:val="00366368"/>
    <w:rsid w:val="00366C48"/>
    <w:rsid w:val="003677EE"/>
    <w:rsid w:val="00372BD3"/>
    <w:rsid w:val="00386778"/>
    <w:rsid w:val="00387524"/>
    <w:rsid w:val="00393339"/>
    <w:rsid w:val="00395E6F"/>
    <w:rsid w:val="003A256F"/>
    <w:rsid w:val="003C36C6"/>
    <w:rsid w:val="003C5568"/>
    <w:rsid w:val="003C6B30"/>
    <w:rsid w:val="003C7541"/>
    <w:rsid w:val="003D1386"/>
    <w:rsid w:val="003E1A4C"/>
    <w:rsid w:val="003E6AA5"/>
    <w:rsid w:val="003F1CED"/>
    <w:rsid w:val="003F3CEE"/>
    <w:rsid w:val="003F3FD8"/>
    <w:rsid w:val="00403CAA"/>
    <w:rsid w:val="004044BD"/>
    <w:rsid w:val="004046A0"/>
    <w:rsid w:val="0042253A"/>
    <w:rsid w:val="00424C02"/>
    <w:rsid w:val="00425195"/>
    <w:rsid w:val="004423C4"/>
    <w:rsid w:val="004473CD"/>
    <w:rsid w:val="00453228"/>
    <w:rsid w:val="0045334B"/>
    <w:rsid w:val="004575E7"/>
    <w:rsid w:val="00475DC8"/>
    <w:rsid w:val="004827EA"/>
    <w:rsid w:val="00484EBC"/>
    <w:rsid w:val="00486263"/>
    <w:rsid w:val="004927F2"/>
    <w:rsid w:val="004936AD"/>
    <w:rsid w:val="00496C87"/>
    <w:rsid w:val="004C4325"/>
    <w:rsid w:val="004D0BE8"/>
    <w:rsid w:val="004D1F24"/>
    <w:rsid w:val="004D6C70"/>
    <w:rsid w:val="004E769A"/>
    <w:rsid w:val="004F3DC9"/>
    <w:rsid w:val="00504903"/>
    <w:rsid w:val="0050665C"/>
    <w:rsid w:val="005115BB"/>
    <w:rsid w:val="00525787"/>
    <w:rsid w:val="0053361A"/>
    <w:rsid w:val="00536ECF"/>
    <w:rsid w:val="005470A2"/>
    <w:rsid w:val="00554BC5"/>
    <w:rsid w:val="005708EF"/>
    <w:rsid w:val="00584F4F"/>
    <w:rsid w:val="005E371A"/>
    <w:rsid w:val="005E6E33"/>
    <w:rsid w:val="005E75BC"/>
    <w:rsid w:val="005F1340"/>
    <w:rsid w:val="005F3EFB"/>
    <w:rsid w:val="005F5D0D"/>
    <w:rsid w:val="00603151"/>
    <w:rsid w:val="00620FEE"/>
    <w:rsid w:val="006237F6"/>
    <w:rsid w:val="006352C5"/>
    <w:rsid w:val="006355B3"/>
    <w:rsid w:val="00653896"/>
    <w:rsid w:val="00662FBE"/>
    <w:rsid w:val="00667D7E"/>
    <w:rsid w:val="006714ED"/>
    <w:rsid w:val="00686ACF"/>
    <w:rsid w:val="00695A21"/>
    <w:rsid w:val="006B34B6"/>
    <w:rsid w:val="006B60C3"/>
    <w:rsid w:val="006C4309"/>
    <w:rsid w:val="006C7CD6"/>
    <w:rsid w:val="006D32EC"/>
    <w:rsid w:val="006D559F"/>
    <w:rsid w:val="006D5D1A"/>
    <w:rsid w:val="006E1247"/>
    <w:rsid w:val="006E35AE"/>
    <w:rsid w:val="006E4828"/>
    <w:rsid w:val="006E5D49"/>
    <w:rsid w:val="006E79A4"/>
    <w:rsid w:val="006F4456"/>
    <w:rsid w:val="006F5248"/>
    <w:rsid w:val="00717BE3"/>
    <w:rsid w:val="00731C73"/>
    <w:rsid w:val="007542A0"/>
    <w:rsid w:val="00755495"/>
    <w:rsid w:val="0076635B"/>
    <w:rsid w:val="00780BEE"/>
    <w:rsid w:val="00783F6C"/>
    <w:rsid w:val="00796200"/>
    <w:rsid w:val="007A3622"/>
    <w:rsid w:val="007A5D7B"/>
    <w:rsid w:val="007C448C"/>
    <w:rsid w:val="007E338F"/>
    <w:rsid w:val="007E7734"/>
    <w:rsid w:val="007F2BB1"/>
    <w:rsid w:val="007F40B3"/>
    <w:rsid w:val="007F62BD"/>
    <w:rsid w:val="007F7C3D"/>
    <w:rsid w:val="00801154"/>
    <w:rsid w:val="00801243"/>
    <w:rsid w:val="00802C01"/>
    <w:rsid w:val="00803E0F"/>
    <w:rsid w:val="00811718"/>
    <w:rsid w:val="00824E2F"/>
    <w:rsid w:val="008257BA"/>
    <w:rsid w:val="00827DAE"/>
    <w:rsid w:val="00836D1B"/>
    <w:rsid w:val="00843E45"/>
    <w:rsid w:val="0084453A"/>
    <w:rsid w:val="0084560B"/>
    <w:rsid w:val="00857C91"/>
    <w:rsid w:val="00860F9C"/>
    <w:rsid w:val="008659DD"/>
    <w:rsid w:val="0087204C"/>
    <w:rsid w:val="00872FDB"/>
    <w:rsid w:val="0087472A"/>
    <w:rsid w:val="00883279"/>
    <w:rsid w:val="00886B09"/>
    <w:rsid w:val="008A7272"/>
    <w:rsid w:val="008C1DD8"/>
    <w:rsid w:val="008C237B"/>
    <w:rsid w:val="008C2462"/>
    <w:rsid w:val="008E4585"/>
    <w:rsid w:val="008E7615"/>
    <w:rsid w:val="008F2EE9"/>
    <w:rsid w:val="008F3505"/>
    <w:rsid w:val="00905A58"/>
    <w:rsid w:val="009061EC"/>
    <w:rsid w:val="00917A04"/>
    <w:rsid w:val="009221C9"/>
    <w:rsid w:val="00924358"/>
    <w:rsid w:val="00926CC0"/>
    <w:rsid w:val="00931D0D"/>
    <w:rsid w:val="0094374A"/>
    <w:rsid w:val="009452A4"/>
    <w:rsid w:val="009521AB"/>
    <w:rsid w:val="0097316A"/>
    <w:rsid w:val="0097567C"/>
    <w:rsid w:val="00981180"/>
    <w:rsid w:val="0098237D"/>
    <w:rsid w:val="009838DC"/>
    <w:rsid w:val="009839C0"/>
    <w:rsid w:val="009863AF"/>
    <w:rsid w:val="00992873"/>
    <w:rsid w:val="00996ED7"/>
    <w:rsid w:val="009A53B2"/>
    <w:rsid w:val="009E0DDE"/>
    <w:rsid w:val="009E2955"/>
    <w:rsid w:val="00A14745"/>
    <w:rsid w:val="00A170EE"/>
    <w:rsid w:val="00A224B5"/>
    <w:rsid w:val="00A24B5C"/>
    <w:rsid w:val="00A268A8"/>
    <w:rsid w:val="00A41417"/>
    <w:rsid w:val="00A6149A"/>
    <w:rsid w:val="00A615D4"/>
    <w:rsid w:val="00A66506"/>
    <w:rsid w:val="00A74621"/>
    <w:rsid w:val="00A75A36"/>
    <w:rsid w:val="00AA2A94"/>
    <w:rsid w:val="00AA4CEB"/>
    <w:rsid w:val="00AB0B16"/>
    <w:rsid w:val="00AB5393"/>
    <w:rsid w:val="00AC49FC"/>
    <w:rsid w:val="00AC4E65"/>
    <w:rsid w:val="00AD2D3B"/>
    <w:rsid w:val="00AD7A39"/>
    <w:rsid w:val="00AF493D"/>
    <w:rsid w:val="00B056D3"/>
    <w:rsid w:val="00B10586"/>
    <w:rsid w:val="00B1374C"/>
    <w:rsid w:val="00B1632B"/>
    <w:rsid w:val="00B166E4"/>
    <w:rsid w:val="00B27D5A"/>
    <w:rsid w:val="00B3407F"/>
    <w:rsid w:val="00B37084"/>
    <w:rsid w:val="00B61C14"/>
    <w:rsid w:val="00B76334"/>
    <w:rsid w:val="00B763B9"/>
    <w:rsid w:val="00B77B00"/>
    <w:rsid w:val="00B96B50"/>
    <w:rsid w:val="00BA63EC"/>
    <w:rsid w:val="00BA729D"/>
    <w:rsid w:val="00BC0A85"/>
    <w:rsid w:val="00BC5D1F"/>
    <w:rsid w:val="00BC6B97"/>
    <w:rsid w:val="00BD0A31"/>
    <w:rsid w:val="00BF42EF"/>
    <w:rsid w:val="00BF7BF2"/>
    <w:rsid w:val="00C0182A"/>
    <w:rsid w:val="00C01A19"/>
    <w:rsid w:val="00C04DFC"/>
    <w:rsid w:val="00C05BBF"/>
    <w:rsid w:val="00C142AC"/>
    <w:rsid w:val="00C2421A"/>
    <w:rsid w:val="00C30187"/>
    <w:rsid w:val="00C4669B"/>
    <w:rsid w:val="00C476F8"/>
    <w:rsid w:val="00C51875"/>
    <w:rsid w:val="00C51CAD"/>
    <w:rsid w:val="00C71F95"/>
    <w:rsid w:val="00C75C6F"/>
    <w:rsid w:val="00C76F24"/>
    <w:rsid w:val="00C773D6"/>
    <w:rsid w:val="00C93767"/>
    <w:rsid w:val="00C970DA"/>
    <w:rsid w:val="00CA3A2A"/>
    <w:rsid w:val="00CA4294"/>
    <w:rsid w:val="00CA4DF9"/>
    <w:rsid w:val="00CB1A15"/>
    <w:rsid w:val="00CB1A43"/>
    <w:rsid w:val="00CC6088"/>
    <w:rsid w:val="00CD6FD6"/>
    <w:rsid w:val="00CD7281"/>
    <w:rsid w:val="00CE0E41"/>
    <w:rsid w:val="00CE3CCD"/>
    <w:rsid w:val="00D00B21"/>
    <w:rsid w:val="00D05E7D"/>
    <w:rsid w:val="00D14B45"/>
    <w:rsid w:val="00D26A3B"/>
    <w:rsid w:val="00D2790B"/>
    <w:rsid w:val="00D33C56"/>
    <w:rsid w:val="00D43E92"/>
    <w:rsid w:val="00D47CAB"/>
    <w:rsid w:val="00D54EB7"/>
    <w:rsid w:val="00D55967"/>
    <w:rsid w:val="00D62A5A"/>
    <w:rsid w:val="00D6563F"/>
    <w:rsid w:val="00D719E3"/>
    <w:rsid w:val="00D73CA5"/>
    <w:rsid w:val="00D80806"/>
    <w:rsid w:val="00D83464"/>
    <w:rsid w:val="00D928B5"/>
    <w:rsid w:val="00DA441C"/>
    <w:rsid w:val="00DC2243"/>
    <w:rsid w:val="00DC2C4C"/>
    <w:rsid w:val="00DD2AE1"/>
    <w:rsid w:val="00DE072E"/>
    <w:rsid w:val="00DE583C"/>
    <w:rsid w:val="00DF4934"/>
    <w:rsid w:val="00DF5159"/>
    <w:rsid w:val="00E02915"/>
    <w:rsid w:val="00E06643"/>
    <w:rsid w:val="00E14B0F"/>
    <w:rsid w:val="00E15718"/>
    <w:rsid w:val="00E27024"/>
    <w:rsid w:val="00E32E79"/>
    <w:rsid w:val="00E342B2"/>
    <w:rsid w:val="00E34BD3"/>
    <w:rsid w:val="00E35B29"/>
    <w:rsid w:val="00E37AB4"/>
    <w:rsid w:val="00E41446"/>
    <w:rsid w:val="00E41A61"/>
    <w:rsid w:val="00E43C66"/>
    <w:rsid w:val="00E51900"/>
    <w:rsid w:val="00E632CA"/>
    <w:rsid w:val="00E64E42"/>
    <w:rsid w:val="00E80412"/>
    <w:rsid w:val="00E852A5"/>
    <w:rsid w:val="00E90877"/>
    <w:rsid w:val="00E90A55"/>
    <w:rsid w:val="00E9433B"/>
    <w:rsid w:val="00EA201D"/>
    <w:rsid w:val="00EA78AF"/>
    <w:rsid w:val="00EB37B3"/>
    <w:rsid w:val="00EB6D40"/>
    <w:rsid w:val="00EC4C7E"/>
    <w:rsid w:val="00ED7AD6"/>
    <w:rsid w:val="00EE08F0"/>
    <w:rsid w:val="00EE54EC"/>
    <w:rsid w:val="00EF2AFD"/>
    <w:rsid w:val="00F00114"/>
    <w:rsid w:val="00F16E52"/>
    <w:rsid w:val="00F22C3E"/>
    <w:rsid w:val="00F307C0"/>
    <w:rsid w:val="00F42634"/>
    <w:rsid w:val="00F429E5"/>
    <w:rsid w:val="00F4683E"/>
    <w:rsid w:val="00F5131B"/>
    <w:rsid w:val="00F62C54"/>
    <w:rsid w:val="00F67A25"/>
    <w:rsid w:val="00F7270A"/>
    <w:rsid w:val="00F74013"/>
    <w:rsid w:val="00F8293F"/>
    <w:rsid w:val="00F92D96"/>
    <w:rsid w:val="00F93B0E"/>
    <w:rsid w:val="00FC508C"/>
    <w:rsid w:val="00FD6933"/>
    <w:rsid w:val="00FE280E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link w:val="a4"/>
    <w:uiPriority w:val="99"/>
    <w:rsid w:val="00CC6088"/>
    <w:pPr>
      <w:spacing w:line="500" w:lineRule="exact"/>
      <w:ind w:left="317"/>
    </w:pPr>
    <w:rPr>
      <w:rFonts w:eastAsia="標楷體"/>
      <w:sz w:val="32"/>
    </w:rPr>
  </w:style>
  <w:style w:type="character" w:customStyle="1" w:styleId="a4">
    <w:name w:val="公文(後續段落) 字元"/>
    <w:basedOn w:val="a0"/>
    <w:link w:val="a3"/>
    <w:uiPriority w:val="99"/>
    <w:locked/>
    <w:rsid w:val="00CC6088"/>
    <w:rPr>
      <w:rFonts w:ascii="Times New Roman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403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03C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03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03C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871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DF38-62EA-45DD-AB1E-7565E543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秘書室議事研考組楊慧禎</dc:creator>
  <cp:lastModifiedBy>ying</cp:lastModifiedBy>
  <cp:revision>38</cp:revision>
  <cp:lastPrinted>2016-06-02T00:16:00Z</cp:lastPrinted>
  <dcterms:created xsi:type="dcterms:W3CDTF">2017-10-22T07:48:00Z</dcterms:created>
  <dcterms:modified xsi:type="dcterms:W3CDTF">2017-11-02T07:54:00Z</dcterms:modified>
</cp:coreProperties>
</file>